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5" w:type="dxa"/>
        <w:tblInd w:w="-34" w:type="dxa"/>
        <w:tblLook w:val="04A0"/>
      </w:tblPr>
      <w:tblGrid>
        <w:gridCol w:w="4363"/>
        <w:gridCol w:w="1308"/>
        <w:gridCol w:w="4114"/>
      </w:tblGrid>
      <w:tr w:rsidR="00A926E0" w:rsidTr="00A926E0">
        <w:trPr>
          <w:trHeight w:val="1274"/>
        </w:trPr>
        <w:tc>
          <w:tcPr>
            <w:tcW w:w="4363" w:type="dxa"/>
            <w:hideMark/>
          </w:tcPr>
          <w:p w:rsidR="00A926E0" w:rsidRDefault="00A926E0">
            <w:pPr>
              <w:pStyle w:val="1"/>
              <w:spacing w:line="276" w:lineRule="auto"/>
              <w:rPr>
                <w:rFonts w:ascii="Rom Bsh" w:eastAsiaTheme="minorEastAsia" w:hAnsi="Rom Bsh" w:cstheme="minorBidi"/>
                <w:b w:val="0"/>
                <w:spacing w:val="-20"/>
                <w:sz w:val="22"/>
                <w:szCs w:val="22"/>
              </w:rPr>
            </w:pPr>
            <w:r>
              <w:rPr>
                <w:rFonts w:ascii="Rom Bsh" w:eastAsiaTheme="minorEastAsia" w:hAnsi="Rom Bsh" w:cstheme="minorBidi"/>
                <w:b w:val="0"/>
                <w:spacing w:val="-20"/>
                <w:sz w:val="22"/>
                <w:szCs w:val="22"/>
              </w:rPr>
              <w:t>БАШКОРТОСТАН РЕСПУБЛИКА</w:t>
            </w:r>
            <w:r>
              <w:rPr>
                <w:rFonts w:ascii="Rom Bsh" w:eastAsiaTheme="minorEastAsia" w:hAnsi="Rom Bsh" w:cstheme="minorBidi"/>
                <w:b w:val="0"/>
                <w:spacing w:val="-20"/>
                <w:sz w:val="22"/>
                <w:szCs w:val="22"/>
                <w:lang w:val="ba-RU"/>
              </w:rPr>
              <w:t>Һ</w:t>
            </w:r>
            <w:proofErr w:type="gramStart"/>
            <w:r>
              <w:rPr>
                <w:rFonts w:ascii="Rom Bsh" w:eastAsiaTheme="minorEastAsia" w:hAnsi="Rom Bsh" w:cstheme="minorBidi"/>
                <w:b w:val="0"/>
                <w:spacing w:val="-20"/>
                <w:sz w:val="22"/>
                <w:szCs w:val="22"/>
              </w:rPr>
              <w:t>Ы</w:t>
            </w:r>
            <w:proofErr w:type="gramEnd"/>
          </w:p>
          <w:p w:rsidR="00A926E0" w:rsidRDefault="00A926E0">
            <w:pPr>
              <w:pStyle w:val="1"/>
              <w:spacing w:line="276" w:lineRule="auto"/>
              <w:rPr>
                <w:rFonts w:ascii="Rom Bsh" w:eastAsiaTheme="minorEastAsia" w:hAnsi="Rom Bsh" w:cstheme="minorBidi"/>
                <w:b w:val="0"/>
                <w:sz w:val="22"/>
                <w:szCs w:val="22"/>
              </w:rPr>
            </w:pPr>
            <w:r>
              <w:rPr>
                <w:rFonts w:ascii="Rom Bsh" w:eastAsiaTheme="minorEastAsia" w:hAnsi="Rom Bsh" w:cstheme="minorBidi"/>
                <w:b w:val="0"/>
                <w:sz w:val="22"/>
                <w:szCs w:val="22"/>
              </w:rPr>
              <w:t>К</w:t>
            </w:r>
            <w:r>
              <w:rPr>
                <w:rFonts w:ascii="Rom Bsh" w:eastAsiaTheme="minorEastAsia" w:hAnsi="Rom Bsh" w:cstheme="minorBidi"/>
                <w:b w:val="0"/>
                <w:sz w:val="22"/>
                <w:szCs w:val="22"/>
                <w:lang w:val="ba-RU"/>
              </w:rPr>
              <w:t>Ү</w:t>
            </w:r>
            <w:r>
              <w:rPr>
                <w:rFonts w:ascii="Rom Bsh" w:eastAsiaTheme="minorEastAsia" w:hAnsi="Rom Bsh" w:cstheme="minorBidi"/>
                <w:b w:val="0"/>
                <w:sz w:val="22"/>
                <w:szCs w:val="22"/>
              </w:rPr>
              <w:t>Г</w:t>
            </w:r>
            <w:r>
              <w:rPr>
                <w:rFonts w:ascii="Rom Bsh" w:eastAsiaTheme="minorEastAsia" w:hAnsi="Rom Bsh" w:cstheme="minorBidi"/>
                <w:b w:val="0"/>
                <w:sz w:val="22"/>
                <w:szCs w:val="22"/>
                <w:lang w:val="ba-RU"/>
              </w:rPr>
              <w:t>Ә</w:t>
            </w:r>
            <w:r>
              <w:rPr>
                <w:rFonts w:ascii="Rom Bsh" w:eastAsiaTheme="minorEastAsia" w:hAnsi="Rom Bsh" w:cstheme="minorBidi"/>
                <w:b w:val="0"/>
                <w:sz w:val="22"/>
                <w:szCs w:val="22"/>
              </w:rPr>
              <w:t>РСЕН РАЙОНЫ</w:t>
            </w:r>
          </w:p>
          <w:p w:rsidR="00A926E0" w:rsidRDefault="00A926E0">
            <w:pPr>
              <w:pStyle w:val="1"/>
              <w:spacing w:line="276" w:lineRule="auto"/>
              <w:ind w:left="34"/>
              <w:rPr>
                <w:rFonts w:ascii="Rom Bsh" w:eastAsiaTheme="minorEastAsia" w:hAnsi="Rom Bsh" w:cstheme="minorBidi"/>
                <w:b w:val="0"/>
                <w:sz w:val="22"/>
                <w:szCs w:val="22"/>
                <w:lang w:val="ba-RU"/>
              </w:rPr>
            </w:pPr>
            <w:r>
              <w:rPr>
                <w:rFonts w:ascii="Rom Bsh" w:eastAsiaTheme="minorEastAsia" w:hAnsi="Rom Bsh" w:cstheme="minorBidi"/>
                <w:b w:val="0"/>
                <w:sz w:val="22"/>
                <w:szCs w:val="22"/>
              </w:rPr>
              <w:t>МУНИЦИПАЛЬ РАЙОНЫНЫ</w:t>
            </w:r>
            <w:r>
              <w:rPr>
                <w:rFonts w:ascii="Rom Bsh" w:eastAsiaTheme="minorEastAsia" w:hAnsi="Rom Bsh" w:cstheme="minorBidi"/>
                <w:b w:val="0"/>
                <w:sz w:val="22"/>
                <w:szCs w:val="22"/>
                <w:lang w:val="ba-RU"/>
              </w:rPr>
              <w:t>Ң</w:t>
            </w:r>
          </w:p>
          <w:p w:rsidR="00A926E0" w:rsidRDefault="00A926E0">
            <w:pPr>
              <w:pStyle w:val="1"/>
              <w:spacing w:line="276" w:lineRule="auto"/>
              <w:rPr>
                <w:rFonts w:ascii="Rom Bsh" w:eastAsiaTheme="minorEastAsia" w:hAnsi="Rom Bsh" w:cstheme="minorBidi"/>
                <w:b w:val="0"/>
                <w:sz w:val="22"/>
                <w:szCs w:val="22"/>
                <w:lang w:val="ba-RU"/>
              </w:rPr>
            </w:pPr>
            <w:r>
              <w:rPr>
                <w:rFonts w:ascii="Rom Bsh" w:eastAsiaTheme="minorEastAsia" w:hAnsi="Rom Bsh" w:cstheme="minorBidi"/>
                <w:b w:val="0"/>
                <w:sz w:val="22"/>
                <w:szCs w:val="22"/>
                <w:lang w:val="ba-RU"/>
              </w:rPr>
              <w:t>ИРТӨБӘК АУЫЛ СОВЕТЫ</w:t>
            </w:r>
          </w:p>
          <w:p w:rsidR="00A926E0" w:rsidRDefault="00A926E0">
            <w:pPr>
              <w:pStyle w:val="1"/>
              <w:spacing w:line="276" w:lineRule="auto"/>
              <w:rPr>
                <w:rFonts w:ascii="Rom Bsh" w:eastAsiaTheme="minorEastAsia" w:hAnsi="Rom Bsh" w:cstheme="minorBidi"/>
                <w:b w:val="0"/>
                <w:sz w:val="22"/>
                <w:szCs w:val="22"/>
                <w:lang w:val="ba-RU"/>
              </w:rPr>
            </w:pPr>
            <w:r>
              <w:rPr>
                <w:rFonts w:ascii="Rom Bsh" w:eastAsiaTheme="minorEastAsia" w:hAnsi="Rom Bsh" w:cstheme="minorBidi"/>
                <w:b w:val="0"/>
                <w:sz w:val="22"/>
                <w:szCs w:val="22"/>
                <w:lang w:val="ba-RU"/>
              </w:rPr>
              <w:t>АУЫЛ БИЛӘМӘҺЕ</w:t>
            </w:r>
          </w:p>
          <w:p w:rsidR="00A926E0" w:rsidRDefault="00A926E0">
            <w:pPr>
              <w:pStyle w:val="1"/>
              <w:spacing w:line="276" w:lineRule="auto"/>
              <w:rPr>
                <w:rFonts w:eastAsiaTheme="minorEastAsia" w:cstheme="minorBidi"/>
                <w:spacing w:val="-20"/>
                <w:sz w:val="22"/>
                <w:szCs w:val="22"/>
                <w:lang w:val="ba-RU"/>
              </w:rPr>
            </w:pPr>
            <w:r>
              <w:rPr>
                <w:rFonts w:ascii="Rom Bsh" w:eastAsiaTheme="minorEastAsia" w:hAnsi="Rom Bsh" w:cstheme="minorBidi"/>
                <w:b w:val="0"/>
                <w:sz w:val="22"/>
                <w:szCs w:val="22"/>
                <w:lang w:val="ba-RU"/>
              </w:rPr>
              <w:t>ХАКИМИӘТЕ</w:t>
            </w:r>
          </w:p>
        </w:tc>
        <w:tc>
          <w:tcPr>
            <w:tcW w:w="1308" w:type="dxa"/>
            <w:hideMark/>
          </w:tcPr>
          <w:p w:rsidR="00A926E0" w:rsidRDefault="00A926E0">
            <w:pPr>
              <w:spacing w:line="276" w:lineRule="auto"/>
              <w:jc w:val="center"/>
              <w:rPr>
                <w:b/>
                <w:bCs/>
                <w:spacing w:val="-20"/>
              </w:rPr>
            </w:pPr>
            <w:r>
              <w:rPr>
                <w:noProof/>
                <w:spacing w:val="-20"/>
              </w:rPr>
              <w:drawing>
                <wp:inline distT="0" distB="0" distL="0" distR="0">
                  <wp:extent cx="655955" cy="742315"/>
                  <wp:effectExtent l="1905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742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hideMark/>
          </w:tcPr>
          <w:p w:rsidR="00A926E0" w:rsidRDefault="00A926E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A926E0" w:rsidRDefault="00A926E0">
            <w:pPr>
              <w:spacing w:line="276" w:lineRule="auto"/>
              <w:jc w:val="center"/>
              <w:rPr>
                <w:i/>
              </w:rPr>
            </w:pPr>
            <w:r>
              <w:rPr>
                <w:b/>
                <w:sz w:val="22"/>
                <w:szCs w:val="22"/>
              </w:rPr>
              <w:t>СЕЛЬСКОГО ПОСЕЛЕ</w:t>
            </w:r>
            <w:r>
              <w:rPr>
                <w:b/>
                <w:sz w:val="22"/>
              </w:rPr>
              <w:t>НИЯ ИРТЮБЯКСКИЙ СЕЛЬСОВЕТ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</w:rPr>
              <w:t>МУНИЦИПАЛЬНОГО РАЙОНА КУГАРЧИНСКИЙ РАЙОН РЕСПУБЛИКИ БАШКОРТОСТАН</w:t>
            </w:r>
          </w:p>
        </w:tc>
      </w:tr>
      <w:tr w:rsidR="00A926E0" w:rsidTr="00A926E0">
        <w:trPr>
          <w:trHeight w:val="1517"/>
        </w:trPr>
        <w:tc>
          <w:tcPr>
            <w:tcW w:w="43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926E0" w:rsidRDefault="00A926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926E0" w:rsidRDefault="00A926E0">
            <w:pPr>
              <w:spacing w:line="276" w:lineRule="auto"/>
              <w:jc w:val="center"/>
              <w:rPr>
                <w:rFonts w:ascii="Rom Bsh" w:eastAsia="MS Mincho" w:hAnsi="Rom Bsh"/>
                <w:b/>
                <w:bCs/>
                <w:sz w:val="28"/>
                <w:szCs w:val="28"/>
                <w:lang w:val="ba-RU"/>
              </w:rPr>
            </w:pPr>
            <w:r>
              <w:rPr>
                <w:rFonts w:ascii="Rom Bsh" w:hAnsi="Rom Bsh"/>
                <w:b/>
                <w:bCs/>
                <w:sz w:val="28"/>
                <w:szCs w:val="28"/>
              </w:rPr>
              <w:t>БОЙОРО</w:t>
            </w:r>
            <w:r>
              <w:rPr>
                <w:rFonts w:ascii="Rom Bsh" w:hAnsi="Rom Bsh"/>
                <w:b/>
                <w:bCs/>
                <w:sz w:val="28"/>
                <w:szCs w:val="28"/>
                <w:lang w:val="ba-RU"/>
              </w:rPr>
              <w:t>Ҡ</w:t>
            </w:r>
          </w:p>
          <w:p w:rsidR="00A926E0" w:rsidRDefault="00A926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926E0" w:rsidRDefault="00A926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05 март 2019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926E0" w:rsidRDefault="00A926E0">
            <w:pPr>
              <w:spacing w:line="276" w:lineRule="auto"/>
              <w:jc w:val="center"/>
              <w:rPr>
                <w:rFonts w:ascii="Rom Bsh" w:eastAsia="MS Mincho" w:hAnsi="Rom Bsh"/>
                <w:b/>
                <w:bCs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Семено-Петровское ауылы</w:t>
            </w:r>
          </w:p>
        </w:tc>
        <w:tc>
          <w:tcPr>
            <w:tcW w:w="13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926E0" w:rsidRDefault="00A926E0">
            <w:pPr>
              <w:spacing w:line="276" w:lineRule="auto"/>
              <w:rPr>
                <w:sz w:val="28"/>
                <w:szCs w:val="28"/>
              </w:rPr>
            </w:pPr>
          </w:p>
          <w:p w:rsidR="00A926E0" w:rsidRDefault="00A926E0">
            <w:pPr>
              <w:spacing w:line="276" w:lineRule="auto"/>
              <w:rPr>
                <w:sz w:val="28"/>
                <w:szCs w:val="28"/>
              </w:rPr>
            </w:pPr>
          </w:p>
          <w:p w:rsidR="00A926E0" w:rsidRDefault="00A926E0">
            <w:pPr>
              <w:spacing w:line="276" w:lineRule="auto"/>
              <w:rPr>
                <w:sz w:val="28"/>
                <w:szCs w:val="28"/>
              </w:rPr>
            </w:pPr>
          </w:p>
          <w:p w:rsidR="00A926E0" w:rsidRDefault="00A926E0">
            <w:pPr>
              <w:spacing w:line="276" w:lineRule="auto"/>
              <w:rPr>
                <w:sz w:val="28"/>
                <w:szCs w:val="28"/>
              </w:rPr>
            </w:pPr>
          </w:p>
          <w:p w:rsidR="00A926E0" w:rsidRDefault="00A926E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 05      </w:t>
            </w:r>
          </w:p>
        </w:tc>
        <w:tc>
          <w:tcPr>
            <w:tcW w:w="411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926E0" w:rsidRDefault="00A926E0">
            <w:pPr>
              <w:pStyle w:val="5"/>
              <w:spacing w:line="276" w:lineRule="auto"/>
              <w:rPr>
                <w:rFonts w:eastAsiaTheme="minorEastAsia"/>
                <w:bCs w:val="0"/>
                <w:i w:val="0"/>
                <w:sz w:val="28"/>
                <w:szCs w:val="28"/>
              </w:rPr>
            </w:pPr>
            <w:r>
              <w:rPr>
                <w:rFonts w:eastAsiaTheme="minorEastAsia"/>
                <w:bCs w:val="0"/>
                <w:i w:val="0"/>
                <w:sz w:val="28"/>
                <w:szCs w:val="28"/>
              </w:rPr>
              <w:t xml:space="preserve">        РАСПОРЯЖЕНИЕ </w:t>
            </w:r>
          </w:p>
          <w:p w:rsidR="00A926E0" w:rsidRDefault="00A926E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926E0" w:rsidRDefault="00A926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марта 2019 г.</w:t>
            </w:r>
          </w:p>
          <w:p w:rsidR="00A926E0" w:rsidRDefault="00A926E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емено-Петровское</w:t>
            </w:r>
            <w:proofErr w:type="spellEnd"/>
          </w:p>
        </w:tc>
      </w:tr>
    </w:tbl>
    <w:p w:rsidR="00A926E0" w:rsidRDefault="00A926E0" w:rsidP="00A926E0">
      <w:pPr>
        <w:jc w:val="center"/>
        <w:rPr>
          <w:b/>
          <w:sz w:val="28"/>
          <w:szCs w:val="28"/>
        </w:rPr>
      </w:pPr>
    </w:p>
    <w:p w:rsidR="00A926E0" w:rsidRDefault="00A926E0" w:rsidP="00A92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472C1" w:rsidRDefault="00A926E0" w:rsidP="00A926E0">
      <w:pPr>
        <w:jc w:val="center"/>
        <w:rPr>
          <w:b/>
          <w:sz w:val="32"/>
          <w:szCs w:val="32"/>
        </w:rPr>
      </w:pPr>
      <w:r w:rsidRPr="00E42F58">
        <w:rPr>
          <w:b/>
          <w:sz w:val="32"/>
          <w:szCs w:val="32"/>
        </w:rPr>
        <w:t xml:space="preserve">Об утверждении реестра мест (площадок) накопления отходов на территории сельского поселения </w:t>
      </w:r>
      <w:proofErr w:type="spellStart"/>
      <w:r w:rsidRPr="00E42F58">
        <w:rPr>
          <w:b/>
          <w:sz w:val="32"/>
          <w:szCs w:val="32"/>
        </w:rPr>
        <w:t>Иртюбякский</w:t>
      </w:r>
      <w:proofErr w:type="spellEnd"/>
      <w:r w:rsidRPr="00E42F58">
        <w:rPr>
          <w:b/>
          <w:sz w:val="32"/>
          <w:szCs w:val="32"/>
        </w:rPr>
        <w:t xml:space="preserve"> сельсовет муниципального района </w:t>
      </w:r>
      <w:proofErr w:type="spellStart"/>
      <w:r w:rsidRPr="00E42F58">
        <w:rPr>
          <w:b/>
          <w:sz w:val="32"/>
          <w:szCs w:val="32"/>
        </w:rPr>
        <w:t>Кугарчинский</w:t>
      </w:r>
      <w:proofErr w:type="spellEnd"/>
      <w:r w:rsidRPr="00E42F58">
        <w:rPr>
          <w:b/>
          <w:sz w:val="32"/>
          <w:szCs w:val="32"/>
        </w:rPr>
        <w:t xml:space="preserve"> район Республики Башкортостан</w:t>
      </w:r>
    </w:p>
    <w:p w:rsidR="00E42F58" w:rsidRPr="00E42F58" w:rsidRDefault="00E42F58" w:rsidP="00A926E0">
      <w:pPr>
        <w:jc w:val="center"/>
        <w:rPr>
          <w:b/>
          <w:sz w:val="32"/>
          <w:szCs w:val="32"/>
        </w:rPr>
      </w:pPr>
    </w:p>
    <w:p w:rsidR="00A926E0" w:rsidRPr="00E42F58" w:rsidRDefault="00A338A1" w:rsidP="00A926E0">
      <w:pPr>
        <w:rPr>
          <w:sz w:val="32"/>
          <w:szCs w:val="32"/>
        </w:rPr>
      </w:pPr>
      <w:r>
        <w:rPr>
          <w:sz w:val="28"/>
          <w:szCs w:val="28"/>
        </w:rPr>
        <w:t xml:space="preserve">       </w:t>
      </w:r>
      <w:proofErr w:type="gramStart"/>
      <w:r w:rsidR="00A926E0" w:rsidRPr="00E42F58">
        <w:rPr>
          <w:sz w:val="32"/>
          <w:szCs w:val="32"/>
        </w:rPr>
        <w:t xml:space="preserve">В соответствии с Федеральным законом от </w:t>
      </w:r>
      <w:r w:rsidRPr="00E42F58">
        <w:rPr>
          <w:sz w:val="32"/>
          <w:szCs w:val="32"/>
        </w:rPr>
        <w:t xml:space="preserve">06.10.2003г №131-ФЗ «Об общих принципах организации местного самоуправления в Российской Федерации», Федеральным законом от 24.06.1998 г №89-ФЗ «Об отходах производства и потребления», постановлением Правительства РФ от 31.08.2018г №1039 «Об утверждении Правил обустройства мест (площадок) накопления твердых коммунальных отходов и ведения их реестра», руководствуясь Уставом сельского поселения </w:t>
      </w:r>
      <w:proofErr w:type="spellStart"/>
      <w:r w:rsidRPr="00E42F58">
        <w:rPr>
          <w:sz w:val="32"/>
          <w:szCs w:val="32"/>
        </w:rPr>
        <w:t>Иртюбякский</w:t>
      </w:r>
      <w:proofErr w:type="spellEnd"/>
      <w:r w:rsidRPr="00E42F58">
        <w:rPr>
          <w:sz w:val="32"/>
          <w:szCs w:val="32"/>
        </w:rPr>
        <w:t xml:space="preserve"> сельсовет муниципального района </w:t>
      </w:r>
      <w:proofErr w:type="spellStart"/>
      <w:r w:rsidRPr="00E42F58">
        <w:rPr>
          <w:sz w:val="32"/>
          <w:szCs w:val="32"/>
        </w:rPr>
        <w:t>Кугарчинский</w:t>
      </w:r>
      <w:proofErr w:type="spellEnd"/>
      <w:r w:rsidRPr="00E42F58">
        <w:rPr>
          <w:sz w:val="32"/>
          <w:szCs w:val="32"/>
        </w:rPr>
        <w:t xml:space="preserve"> район</w:t>
      </w:r>
      <w:proofErr w:type="gramEnd"/>
      <w:r w:rsidRPr="00E42F58">
        <w:rPr>
          <w:sz w:val="32"/>
          <w:szCs w:val="32"/>
        </w:rPr>
        <w:t xml:space="preserve"> Республики Башкортостан утвердить реестр мест (площадок) накопления отходов на территории сельского </w:t>
      </w:r>
      <w:proofErr w:type="spellStart"/>
      <w:r w:rsidRPr="00E42F58">
        <w:rPr>
          <w:sz w:val="32"/>
          <w:szCs w:val="32"/>
        </w:rPr>
        <w:t>посления</w:t>
      </w:r>
      <w:proofErr w:type="spellEnd"/>
      <w:r w:rsidRPr="00E42F58">
        <w:rPr>
          <w:sz w:val="32"/>
          <w:szCs w:val="32"/>
        </w:rPr>
        <w:t xml:space="preserve"> </w:t>
      </w:r>
      <w:proofErr w:type="spellStart"/>
      <w:r w:rsidRPr="00E42F58">
        <w:rPr>
          <w:sz w:val="32"/>
          <w:szCs w:val="32"/>
        </w:rPr>
        <w:t>Иртюбякский</w:t>
      </w:r>
      <w:proofErr w:type="spellEnd"/>
      <w:r w:rsidRPr="00E42F58">
        <w:rPr>
          <w:sz w:val="32"/>
          <w:szCs w:val="32"/>
        </w:rPr>
        <w:t xml:space="preserve"> сельсовет муниципального района </w:t>
      </w:r>
      <w:proofErr w:type="spellStart"/>
      <w:r w:rsidRPr="00E42F58">
        <w:rPr>
          <w:sz w:val="32"/>
          <w:szCs w:val="32"/>
        </w:rPr>
        <w:t>Кугарчинский</w:t>
      </w:r>
      <w:proofErr w:type="spellEnd"/>
      <w:r w:rsidRPr="00E42F58">
        <w:rPr>
          <w:sz w:val="32"/>
          <w:szCs w:val="32"/>
        </w:rPr>
        <w:t xml:space="preserve"> район Республики Башкортостан.</w:t>
      </w:r>
    </w:p>
    <w:p w:rsidR="00A338A1" w:rsidRPr="00E42F58" w:rsidRDefault="00A338A1" w:rsidP="00A926E0">
      <w:pPr>
        <w:rPr>
          <w:sz w:val="32"/>
          <w:szCs w:val="32"/>
        </w:rPr>
      </w:pPr>
    </w:p>
    <w:p w:rsidR="00A338A1" w:rsidRPr="00E42F58" w:rsidRDefault="00A338A1" w:rsidP="00A926E0">
      <w:pPr>
        <w:rPr>
          <w:sz w:val="32"/>
          <w:szCs w:val="32"/>
        </w:rPr>
      </w:pPr>
      <w:r w:rsidRPr="00E42F58">
        <w:rPr>
          <w:sz w:val="32"/>
          <w:szCs w:val="32"/>
        </w:rPr>
        <w:t xml:space="preserve"> </w:t>
      </w:r>
      <w:proofErr w:type="gramStart"/>
      <w:r w:rsidRPr="00E42F58">
        <w:rPr>
          <w:sz w:val="32"/>
          <w:szCs w:val="32"/>
        </w:rPr>
        <w:t>Контроль за</w:t>
      </w:r>
      <w:proofErr w:type="gramEnd"/>
      <w:r w:rsidRPr="00E42F58">
        <w:rPr>
          <w:sz w:val="32"/>
          <w:szCs w:val="32"/>
        </w:rPr>
        <w:t xml:space="preserve"> исполнением настоящего постановления оставляю за собой.</w:t>
      </w:r>
    </w:p>
    <w:p w:rsidR="00A338A1" w:rsidRPr="00E42F58" w:rsidRDefault="00A338A1" w:rsidP="00A926E0">
      <w:pPr>
        <w:rPr>
          <w:sz w:val="32"/>
          <w:szCs w:val="32"/>
        </w:rPr>
      </w:pPr>
    </w:p>
    <w:p w:rsidR="00A338A1" w:rsidRPr="00E42F58" w:rsidRDefault="00A338A1" w:rsidP="00A926E0">
      <w:pPr>
        <w:rPr>
          <w:sz w:val="32"/>
          <w:szCs w:val="32"/>
        </w:rPr>
      </w:pPr>
    </w:p>
    <w:p w:rsidR="00A338A1" w:rsidRPr="00E42F58" w:rsidRDefault="00A338A1" w:rsidP="00A926E0">
      <w:pPr>
        <w:rPr>
          <w:sz w:val="32"/>
          <w:szCs w:val="32"/>
        </w:rPr>
      </w:pPr>
      <w:r w:rsidRPr="00E42F58">
        <w:rPr>
          <w:sz w:val="32"/>
          <w:szCs w:val="32"/>
        </w:rPr>
        <w:t xml:space="preserve">Глава </w:t>
      </w:r>
      <w:proofErr w:type="gramStart"/>
      <w:r w:rsidRPr="00E42F58">
        <w:rPr>
          <w:sz w:val="32"/>
          <w:szCs w:val="32"/>
        </w:rPr>
        <w:t>сельского</w:t>
      </w:r>
      <w:proofErr w:type="gramEnd"/>
      <w:r w:rsidRPr="00E42F58">
        <w:rPr>
          <w:sz w:val="32"/>
          <w:szCs w:val="32"/>
        </w:rPr>
        <w:t xml:space="preserve"> </w:t>
      </w:r>
      <w:proofErr w:type="spellStart"/>
      <w:r w:rsidRPr="00E42F58">
        <w:rPr>
          <w:sz w:val="32"/>
          <w:szCs w:val="32"/>
        </w:rPr>
        <w:t>посления</w:t>
      </w:r>
      <w:proofErr w:type="spellEnd"/>
      <w:r w:rsidRPr="00E42F58">
        <w:rPr>
          <w:sz w:val="32"/>
          <w:szCs w:val="32"/>
        </w:rPr>
        <w:t xml:space="preserve">                                          З.С. Узбеков</w:t>
      </w:r>
    </w:p>
    <w:p w:rsidR="00E42F58" w:rsidRPr="00E42F58" w:rsidRDefault="00E42F58" w:rsidP="00A926E0">
      <w:pPr>
        <w:rPr>
          <w:sz w:val="32"/>
          <w:szCs w:val="32"/>
        </w:rPr>
      </w:pPr>
    </w:p>
    <w:p w:rsidR="00E42F58" w:rsidRDefault="00E42F58" w:rsidP="00A926E0">
      <w:pPr>
        <w:rPr>
          <w:sz w:val="28"/>
          <w:szCs w:val="28"/>
        </w:rPr>
      </w:pPr>
    </w:p>
    <w:p w:rsidR="00E42F58" w:rsidRDefault="00E42F58" w:rsidP="00A926E0">
      <w:pPr>
        <w:rPr>
          <w:sz w:val="28"/>
          <w:szCs w:val="28"/>
        </w:rPr>
      </w:pPr>
    </w:p>
    <w:p w:rsidR="00E42F58" w:rsidRDefault="00E42F58" w:rsidP="00A926E0">
      <w:pPr>
        <w:rPr>
          <w:sz w:val="28"/>
          <w:szCs w:val="28"/>
        </w:rPr>
      </w:pPr>
    </w:p>
    <w:p w:rsidR="00E42F58" w:rsidRPr="00E42F58" w:rsidRDefault="00E42F58" w:rsidP="00E42F58">
      <w:pPr>
        <w:jc w:val="right"/>
        <w:rPr>
          <w:sz w:val="28"/>
          <w:szCs w:val="28"/>
        </w:rPr>
      </w:pPr>
      <w:proofErr w:type="gramStart"/>
      <w:r w:rsidRPr="00E42F58">
        <w:rPr>
          <w:sz w:val="28"/>
          <w:szCs w:val="28"/>
        </w:rPr>
        <w:lastRenderedPageBreak/>
        <w:t>Утвержден</w:t>
      </w:r>
      <w:proofErr w:type="gramEnd"/>
      <w:r w:rsidRPr="00E42F58">
        <w:rPr>
          <w:sz w:val="28"/>
          <w:szCs w:val="28"/>
        </w:rPr>
        <w:t xml:space="preserve"> распоряжением</w:t>
      </w:r>
    </w:p>
    <w:p w:rsidR="00E42F58" w:rsidRPr="00E42F58" w:rsidRDefault="00E42F58" w:rsidP="00E42F58">
      <w:pPr>
        <w:jc w:val="right"/>
        <w:rPr>
          <w:sz w:val="28"/>
          <w:szCs w:val="28"/>
        </w:rPr>
      </w:pPr>
      <w:r w:rsidRPr="00E42F58">
        <w:rPr>
          <w:sz w:val="28"/>
          <w:szCs w:val="28"/>
        </w:rPr>
        <w:t>главы сельского поселения</w:t>
      </w:r>
    </w:p>
    <w:p w:rsidR="00E42F58" w:rsidRPr="00E42F58" w:rsidRDefault="00E42F58" w:rsidP="00E42F5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Иртюбякский</w:t>
      </w:r>
      <w:proofErr w:type="spellEnd"/>
      <w:r>
        <w:rPr>
          <w:sz w:val="28"/>
          <w:szCs w:val="28"/>
        </w:rPr>
        <w:t xml:space="preserve"> </w:t>
      </w:r>
      <w:r w:rsidRPr="00E42F58">
        <w:rPr>
          <w:sz w:val="28"/>
          <w:szCs w:val="28"/>
        </w:rPr>
        <w:t xml:space="preserve"> сельсовет</w:t>
      </w:r>
    </w:p>
    <w:p w:rsidR="00E42F58" w:rsidRPr="00E42F58" w:rsidRDefault="00E42F58" w:rsidP="00E42F58">
      <w:pPr>
        <w:jc w:val="right"/>
        <w:rPr>
          <w:sz w:val="28"/>
          <w:szCs w:val="28"/>
        </w:rPr>
      </w:pPr>
      <w:r w:rsidRPr="00E42F58">
        <w:rPr>
          <w:sz w:val="28"/>
          <w:szCs w:val="28"/>
        </w:rPr>
        <w:t xml:space="preserve">МР </w:t>
      </w:r>
      <w:proofErr w:type="spellStart"/>
      <w:r w:rsidRPr="00E42F58">
        <w:rPr>
          <w:sz w:val="28"/>
          <w:szCs w:val="28"/>
        </w:rPr>
        <w:t>Кугарчинский</w:t>
      </w:r>
      <w:proofErr w:type="spellEnd"/>
      <w:r w:rsidRPr="00E42F58">
        <w:rPr>
          <w:sz w:val="28"/>
          <w:szCs w:val="28"/>
        </w:rPr>
        <w:t xml:space="preserve"> район РБ</w:t>
      </w:r>
    </w:p>
    <w:p w:rsidR="00E42F58" w:rsidRPr="00E42F58" w:rsidRDefault="00E42F58" w:rsidP="00E42F58">
      <w:pPr>
        <w:jc w:val="right"/>
        <w:rPr>
          <w:sz w:val="28"/>
          <w:szCs w:val="28"/>
        </w:rPr>
      </w:pPr>
      <w:r>
        <w:rPr>
          <w:sz w:val="28"/>
          <w:szCs w:val="28"/>
        </w:rPr>
        <w:t>№5 от 05</w:t>
      </w:r>
      <w:r w:rsidRPr="00E42F58">
        <w:rPr>
          <w:sz w:val="28"/>
          <w:szCs w:val="28"/>
        </w:rPr>
        <w:t xml:space="preserve"> марта 2019 года</w:t>
      </w:r>
    </w:p>
    <w:p w:rsidR="00E42F58" w:rsidRPr="00E42F58" w:rsidRDefault="00E42F58" w:rsidP="00E42F58">
      <w:pPr>
        <w:rPr>
          <w:sz w:val="28"/>
          <w:szCs w:val="28"/>
        </w:rPr>
      </w:pPr>
    </w:p>
    <w:p w:rsidR="00E42F58" w:rsidRPr="00E42F58" w:rsidRDefault="00E42F58" w:rsidP="00E42F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E42F58">
        <w:rPr>
          <w:sz w:val="28"/>
          <w:szCs w:val="28"/>
        </w:rPr>
        <w:t>РЕЕСТР</w:t>
      </w:r>
    </w:p>
    <w:p w:rsidR="00E42F58" w:rsidRPr="00E42F58" w:rsidRDefault="00E42F58" w:rsidP="00E42F58">
      <w:pPr>
        <w:rPr>
          <w:sz w:val="28"/>
          <w:szCs w:val="28"/>
        </w:rPr>
      </w:pPr>
      <w:r w:rsidRPr="00E42F58">
        <w:rPr>
          <w:sz w:val="28"/>
          <w:szCs w:val="28"/>
        </w:rPr>
        <w:t>мес</w:t>
      </w:r>
      <w:proofErr w:type="gramStart"/>
      <w:r w:rsidRPr="00E42F58">
        <w:rPr>
          <w:sz w:val="28"/>
          <w:szCs w:val="28"/>
        </w:rPr>
        <w:t>т(</w:t>
      </w:r>
      <w:proofErr w:type="gramEnd"/>
      <w:r w:rsidRPr="00E42F58">
        <w:rPr>
          <w:sz w:val="28"/>
          <w:szCs w:val="28"/>
        </w:rPr>
        <w:t xml:space="preserve">площадок)накопления </w:t>
      </w:r>
      <w:proofErr w:type="spellStart"/>
      <w:r w:rsidRPr="00E42F58">
        <w:rPr>
          <w:sz w:val="28"/>
          <w:szCs w:val="28"/>
        </w:rPr>
        <w:t>отходовна</w:t>
      </w:r>
      <w:proofErr w:type="spellEnd"/>
      <w:r w:rsidRPr="00E42F58">
        <w:rPr>
          <w:sz w:val="28"/>
          <w:szCs w:val="28"/>
        </w:rPr>
        <w:t xml:space="preserve"> территории сельского поселения</w:t>
      </w:r>
    </w:p>
    <w:p w:rsidR="00E42F58" w:rsidRPr="00E42F58" w:rsidRDefault="00E42F58" w:rsidP="00E42F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Иртюбякский</w:t>
      </w:r>
      <w:proofErr w:type="spellEnd"/>
      <w:r w:rsidRPr="00E42F58">
        <w:rPr>
          <w:sz w:val="28"/>
          <w:szCs w:val="28"/>
        </w:rPr>
        <w:t xml:space="preserve"> сельсовет муниципал</w:t>
      </w:r>
      <w:r>
        <w:rPr>
          <w:sz w:val="28"/>
          <w:szCs w:val="28"/>
        </w:rPr>
        <w:t xml:space="preserve">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</w:t>
      </w:r>
    </w:p>
    <w:p w:rsidR="00E42F58" w:rsidRPr="00E42F58" w:rsidRDefault="00E42F58" w:rsidP="00E42F58">
      <w:pPr>
        <w:rPr>
          <w:sz w:val="28"/>
          <w:szCs w:val="28"/>
        </w:rPr>
      </w:pPr>
      <w:r w:rsidRPr="00E42F58">
        <w:rPr>
          <w:sz w:val="28"/>
          <w:szCs w:val="28"/>
        </w:rPr>
        <w:t>Республики Башкортостан</w:t>
      </w:r>
    </w:p>
    <w:p w:rsidR="00E42F58" w:rsidRDefault="00E42F58" w:rsidP="00E42F58">
      <w:pPr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369"/>
        <w:gridCol w:w="4765"/>
        <w:gridCol w:w="1437"/>
      </w:tblGrid>
      <w:tr w:rsidR="002E0E7B" w:rsidTr="002E0E7B">
        <w:tc>
          <w:tcPr>
            <w:tcW w:w="3369" w:type="dxa"/>
          </w:tcPr>
          <w:p w:rsidR="00E42F58" w:rsidRPr="00E42F58" w:rsidRDefault="00E42F58" w:rsidP="00E42F58">
            <w:pPr>
              <w:rPr>
                <w:sz w:val="28"/>
                <w:szCs w:val="28"/>
              </w:rPr>
            </w:pPr>
            <w:r w:rsidRPr="00E42F58">
              <w:rPr>
                <w:sz w:val="28"/>
                <w:szCs w:val="28"/>
              </w:rPr>
              <w:t>Наименование</w:t>
            </w:r>
          </w:p>
          <w:p w:rsidR="00E42F58" w:rsidRPr="00E42F58" w:rsidRDefault="00E42F58" w:rsidP="00E42F58">
            <w:pPr>
              <w:rPr>
                <w:sz w:val="28"/>
                <w:szCs w:val="28"/>
              </w:rPr>
            </w:pPr>
            <w:r w:rsidRPr="00E42F58">
              <w:rPr>
                <w:sz w:val="28"/>
                <w:szCs w:val="28"/>
              </w:rPr>
              <w:t>населенного пункта</w:t>
            </w:r>
          </w:p>
          <w:p w:rsidR="00E42F58" w:rsidRDefault="00E42F58" w:rsidP="00E42F58">
            <w:pPr>
              <w:rPr>
                <w:sz w:val="28"/>
                <w:szCs w:val="28"/>
              </w:rPr>
            </w:pPr>
          </w:p>
        </w:tc>
        <w:tc>
          <w:tcPr>
            <w:tcW w:w="4765" w:type="dxa"/>
          </w:tcPr>
          <w:p w:rsidR="00E42F58" w:rsidRPr="00E42F58" w:rsidRDefault="00E42F58" w:rsidP="00E42F58">
            <w:pPr>
              <w:rPr>
                <w:sz w:val="28"/>
                <w:szCs w:val="28"/>
              </w:rPr>
            </w:pPr>
            <w:r w:rsidRPr="00E42F58">
              <w:rPr>
                <w:sz w:val="28"/>
                <w:szCs w:val="28"/>
              </w:rPr>
              <w:t>Адрес нахождения места</w:t>
            </w:r>
          </w:p>
          <w:p w:rsidR="00E42F58" w:rsidRPr="00E42F58" w:rsidRDefault="00E42F58" w:rsidP="00E42F58">
            <w:pPr>
              <w:rPr>
                <w:sz w:val="28"/>
                <w:szCs w:val="28"/>
              </w:rPr>
            </w:pPr>
            <w:r w:rsidRPr="00E42F58">
              <w:rPr>
                <w:sz w:val="28"/>
                <w:szCs w:val="28"/>
              </w:rPr>
              <w:t>накопления ТБО,</w:t>
            </w:r>
          </w:p>
          <w:p w:rsidR="00E42F58" w:rsidRPr="00E42F58" w:rsidRDefault="00E42F58" w:rsidP="00E42F58">
            <w:pPr>
              <w:rPr>
                <w:sz w:val="28"/>
                <w:szCs w:val="28"/>
              </w:rPr>
            </w:pPr>
            <w:r w:rsidRPr="00E42F58">
              <w:rPr>
                <w:sz w:val="28"/>
                <w:szCs w:val="28"/>
              </w:rPr>
              <w:t>координаты</w:t>
            </w:r>
          </w:p>
          <w:p w:rsidR="00E42F58" w:rsidRDefault="00E42F58" w:rsidP="00E42F58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E42F58" w:rsidRPr="00E42F58" w:rsidRDefault="00E42F58" w:rsidP="00E42F58">
            <w:pPr>
              <w:rPr>
                <w:sz w:val="28"/>
                <w:szCs w:val="28"/>
              </w:rPr>
            </w:pPr>
            <w:r w:rsidRPr="00E42F58">
              <w:rPr>
                <w:sz w:val="28"/>
                <w:szCs w:val="28"/>
              </w:rPr>
              <w:t>Сведения о согласовании</w:t>
            </w:r>
          </w:p>
          <w:p w:rsidR="00E42F58" w:rsidRDefault="00E42F58" w:rsidP="00E42F58">
            <w:pPr>
              <w:rPr>
                <w:sz w:val="28"/>
                <w:szCs w:val="28"/>
              </w:rPr>
            </w:pPr>
            <w:r w:rsidRPr="00E42F58">
              <w:rPr>
                <w:sz w:val="28"/>
                <w:szCs w:val="28"/>
              </w:rPr>
              <w:t>места размещения</w:t>
            </w:r>
          </w:p>
          <w:p w:rsidR="00E42F58" w:rsidRDefault="00E42F58" w:rsidP="00E42F58">
            <w:pPr>
              <w:rPr>
                <w:sz w:val="28"/>
                <w:szCs w:val="28"/>
              </w:rPr>
            </w:pPr>
          </w:p>
        </w:tc>
      </w:tr>
      <w:tr w:rsidR="002E0E7B" w:rsidTr="002E0E7B">
        <w:tc>
          <w:tcPr>
            <w:tcW w:w="3369" w:type="dxa"/>
          </w:tcPr>
          <w:p w:rsidR="00E42F58" w:rsidRDefault="00E42F58" w:rsidP="00E42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Семено-Петровское</w:t>
            </w:r>
            <w:proofErr w:type="spellEnd"/>
          </w:p>
        </w:tc>
        <w:tc>
          <w:tcPr>
            <w:tcW w:w="4765" w:type="dxa"/>
          </w:tcPr>
          <w:p w:rsidR="00E42F58" w:rsidRDefault="00D62F98" w:rsidP="00E42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Семено-Петровское</w:t>
            </w:r>
            <w:proofErr w:type="spellEnd"/>
            <w:r>
              <w:rPr>
                <w:sz w:val="28"/>
                <w:szCs w:val="28"/>
              </w:rPr>
              <w:t xml:space="preserve"> по 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олхозная №29а </w:t>
            </w:r>
            <w:r w:rsidR="00E42F58" w:rsidRPr="00E42F58">
              <w:rPr>
                <w:sz w:val="28"/>
                <w:szCs w:val="28"/>
              </w:rPr>
              <w:t xml:space="preserve">(координаты </w:t>
            </w:r>
            <w:r>
              <w:rPr>
                <w:sz w:val="28"/>
                <w:szCs w:val="28"/>
              </w:rPr>
              <w:t>52.864810,56.401046</w:t>
            </w:r>
            <w:r w:rsidR="00E42F58" w:rsidRPr="00E42F58">
              <w:rPr>
                <w:sz w:val="28"/>
                <w:szCs w:val="28"/>
              </w:rPr>
              <w:t>)</w:t>
            </w:r>
          </w:p>
        </w:tc>
        <w:tc>
          <w:tcPr>
            <w:tcW w:w="1437" w:type="dxa"/>
          </w:tcPr>
          <w:p w:rsidR="00E42F58" w:rsidRPr="00E42F58" w:rsidRDefault="00E42F58" w:rsidP="00E42F58">
            <w:pPr>
              <w:rPr>
                <w:sz w:val="28"/>
                <w:szCs w:val="28"/>
              </w:rPr>
            </w:pPr>
            <w:r w:rsidRPr="00E42F58">
              <w:rPr>
                <w:sz w:val="28"/>
                <w:szCs w:val="28"/>
              </w:rPr>
              <w:t>Согласовано</w:t>
            </w:r>
          </w:p>
          <w:p w:rsidR="00E42F58" w:rsidRDefault="00E42F58" w:rsidP="00E42F58">
            <w:pPr>
              <w:rPr>
                <w:sz w:val="28"/>
                <w:szCs w:val="28"/>
              </w:rPr>
            </w:pPr>
          </w:p>
        </w:tc>
      </w:tr>
      <w:tr w:rsidR="002E0E7B" w:rsidTr="002E0E7B">
        <w:tc>
          <w:tcPr>
            <w:tcW w:w="3369" w:type="dxa"/>
          </w:tcPr>
          <w:p w:rsidR="00D62F98" w:rsidRDefault="00D62F98" w:rsidP="00106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Семено-Петровское</w:t>
            </w:r>
            <w:proofErr w:type="spellEnd"/>
          </w:p>
        </w:tc>
        <w:tc>
          <w:tcPr>
            <w:tcW w:w="4765" w:type="dxa"/>
          </w:tcPr>
          <w:p w:rsidR="00D62F98" w:rsidRDefault="00A70F59" w:rsidP="00FB657B">
            <w:pPr>
              <w:tabs>
                <w:tab w:val="left" w:pos="8505"/>
              </w:tabs>
              <w:ind w:left="-142"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Семено-Петровское</w:t>
            </w:r>
            <w:proofErr w:type="spellEnd"/>
            <w:r>
              <w:rPr>
                <w:sz w:val="28"/>
                <w:szCs w:val="28"/>
              </w:rPr>
              <w:t xml:space="preserve">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,37 (координаты 52.860648,56.407869)</w:t>
            </w:r>
          </w:p>
        </w:tc>
        <w:tc>
          <w:tcPr>
            <w:tcW w:w="1437" w:type="dxa"/>
          </w:tcPr>
          <w:p w:rsidR="00D62F98" w:rsidRPr="00E42F58" w:rsidRDefault="00D62F98" w:rsidP="00E42F58">
            <w:pPr>
              <w:rPr>
                <w:sz w:val="28"/>
                <w:szCs w:val="28"/>
              </w:rPr>
            </w:pPr>
            <w:r w:rsidRPr="00E42F58">
              <w:rPr>
                <w:sz w:val="28"/>
                <w:szCs w:val="28"/>
              </w:rPr>
              <w:t>Согласовано</w:t>
            </w:r>
          </w:p>
          <w:p w:rsidR="00D62F98" w:rsidRDefault="00D62F98" w:rsidP="00E42F58">
            <w:pPr>
              <w:rPr>
                <w:sz w:val="28"/>
                <w:szCs w:val="28"/>
              </w:rPr>
            </w:pPr>
          </w:p>
        </w:tc>
      </w:tr>
      <w:tr w:rsidR="002E0E7B" w:rsidTr="002E0E7B">
        <w:tc>
          <w:tcPr>
            <w:tcW w:w="3369" w:type="dxa"/>
          </w:tcPr>
          <w:p w:rsidR="00D62F98" w:rsidRDefault="00D62F98" w:rsidP="00106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Семено-Петровское</w:t>
            </w:r>
            <w:proofErr w:type="spellEnd"/>
          </w:p>
        </w:tc>
        <w:tc>
          <w:tcPr>
            <w:tcW w:w="4765" w:type="dxa"/>
          </w:tcPr>
          <w:p w:rsidR="00A70F59" w:rsidRDefault="00A70F59" w:rsidP="00106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Семено-Петровское</w:t>
            </w:r>
            <w:proofErr w:type="spellEnd"/>
            <w:r>
              <w:rPr>
                <w:sz w:val="28"/>
                <w:szCs w:val="28"/>
              </w:rPr>
              <w:t xml:space="preserve"> ул. Молодежная, 13</w:t>
            </w:r>
          </w:p>
          <w:p w:rsidR="00A70F59" w:rsidRDefault="00A70F59" w:rsidP="0010698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(координаты</w:t>
            </w:r>
            <w:proofErr w:type="gramEnd"/>
          </w:p>
          <w:p w:rsidR="00D62F98" w:rsidRDefault="00A70F59" w:rsidP="00106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52.859440,56402494)</w:t>
            </w:r>
          </w:p>
        </w:tc>
        <w:tc>
          <w:tcPr>
            <w:tcW w:w="1437" w:type="dxa"/>
          </w:tcPr>
          <w:p w:rsidR="00D62F98" w:rsidRPr="00E42F58" w:rsidRDefault="00D62F98" w:rsidP="00E42F58">
            <w:pPr>
              <w:rPr>
                <w:sz w:val="28"/>
                <w:szCs w:val="28"/>
              </w:rPr>
            </w:pPr>
            <w:r w:rsidRPr="00E42F58">
              <w:rPr>
                <w:sz w:val="28"/>
                <w:szCs w:val="28"/>
              </w:rPr>
              <w:t>Согласовано</w:t>
            </w:r>
          </w:p>
          <w:p w:rsidR="00D62F98" w:rsidRDefault="00D62F98" w:rsidP="00E42F58">
            <w:pPr>
              <w:rPr>
                <w:sz w:val="28"/>
                <w:szCs w:val="28"/>
              </w:rPr>
            </w:pPr>
          </w:p>
        </w:tc>
      </w:tr>
      <w:tr w:rsidR="000C6E5C" w:rsidTr="002E0E7B">
        <w:tc>
          <w:tcPr>
            <w:tcW w:w="3369" w:type="dxa"/>
          </w:tcPr>
          <w:p w:rsidR="000C6E5C" w:rsidRDefault="000C6E5C" w:rsidP="00106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Семено-Петровское</w:t>
            </w:r>
            <w:proofErr w:type="spellEnd"/>
          </w:p>
        </w:tc>
        <w:tc>
          <w:tcPr>
            <w:tcW w:w="4765" w:type="dxa"/>
          </w:tcPr>
          <w:p w:rsidR="000C6E5C" w:rsidRDefault="000C6E5C" w:rsidP="00A70F59">
            <w:pPr>
              <w:tabs>
                <w:tab w:val="left" w:pos="8505"/>
              </w:tabs>
              <w:ind w:left="-142" w:right="-14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Семено-Петровское</w:t>
            </w:r>
            <w:proofErr w:type="spellEnd"/>
            <w:r>
              <w:rPr>
                <w:sz w:val="28"/>
                <w:szCs w:val="28"/>
              </w:rPr>
              <w:t xml:space="preserve"> ул. Южная,4 (координаты</w:t>
            </w:r>
            <w:proofErr w:type="gramEnd"/>
          </w:p>
          <w:p w:rsidR="000C6E5C" w:rsidRDefault="000C6E5C" w:rsidP="00FB657B">
            <w:pPr>
              <w:tabs>
                <w:tab w:val="left" w:pos="8505"/>
              </w:tabs>
              <w:ind w:left="-142"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52.860470,56.397892)</w:t>
            </w:r>
          </w:p>
        </w:tc>
        <w:tc>
          <w:tcPr>
            <w:tcW w:w="1437" w:type="dxa"/>
          </w:tcPr>
          <w:p w:rsidR="000C6E5C" w:rsidRPr="00E42F58" w:rsidRDefault="000C6E5C" w:rsidP="00F320C4">
            <w:pPr>
              <w:rPr>
                <w:sz w:val="28"/>
                <w:szCs w:val="28"/>
              </w:rPr>
            </w:pPr>
            <w:r w:rsidRPr="00E42F58">
              <w:rPr>
                <w:sz w:val="28"/>
                <w:szCs w:val="28"/>
              </w:rPr>
              <w:t>Согласовано</w:t>
            </w:r>
          </w:p>
          <w:p w:rsidR="000C6E5C" w:rsidRDefault="000C6E5C" w:rsidP="00F320C4">
            <w:pPr>
              <w:rPr>
                <w:sz w:val="28"/>
                <w:szCs w:val="28"/>
              </w:rPr>
            </w:pPr>
          </w:p>
        </w:tc>
      </w:tr>
      <w:tr w:rsidR="000C6E5C" w:rsidTr="002E0E7B">
        <w:tc>
          <w:tcPr>
            <w:tcW w:w="3369" w:type="dxa"/>
          </w:tcPr>
          <w:p w:rsidR="000C6E5C" w:rsidRDefault="000C6E5C" w:rsidP="00106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Ялчино</w:t>
            </w:r>
            <w:proofErr w:type="spellEnd"/>
          </w:p>
        </w:tc>
        <w:tc>
          <w:tcPr>
            <w:tcW w:w="4765" w:type="dxa"/>
          </w:tcPr>
          <w:p w:rsidR="000C6E5C" w:rsidRDefault="000C6E5C" w:rsidP="00A70F59">
            <w:pPr>
              <w:tabs>
                <w:tab w:val="left" w:pos="864"/>
              </w:tabs>
              <w:ind w:left="-142" w:right="-14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Ялчино</w:t>
            </w:r>
            <w:proofErr w:type="spellEnd"/>
            <w:r>
              <w:rPr>
                <w:sz w:val="28"/>
                <w:szCs w:val="28"/>
              </w:rPr>
              <w:t xml:space="preserve"> ул. Мира, 27/1 (координаты</w:t>
            </w:r>
            <w:proofErr w:type="gramEnd"/>
          </w:p>
          <w:p w:rsidR="000C6E5C" w:rsidRDefault="000C6E5C" w:rsidP="00A70F59">
            <w:pPr>
              <w:tabs>
                <w:tab w:val="left" w:pos="864"/>
              </w:tabs>
              <w:ind w:left="-142"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52.868223,56.448441)</w:t>
            </w:r>
          </w:p>
        </w:tc>
        <w:tc>
          <w:tcPr>
            <w:tcW w:w="1437" w:type="dxa"/>
          </w:tcPr>
          <w:p w:rsidR="000C6E5C" w:rsidRPr="00E42F58" w:rsidRDefault="000C6E5C" w:rsidP="00F320C4">
            <w:pPr>
              <w:rPr>
                <w:sz w:val="28"/>
                <w:szCs w:val="28"/>
              </w:rPr>
            </w:pPr>
            <w:r w:rsidRPr="00E42F58">
              <w:rPr>
                <w:sz w:val="28"/>
                <w:szCs w:val="28"/>
              </w:rPr>
              <w:t>Согласовано</w:t>
            </w:r>
          </w:p>
          <w:p w:rsidR="000C6E5C" w:rsidRDefault="000C6E5C" w:rsidP="00F320C4">
            <w:pPr>
              <w:rPr>
                <w:sz w:val="28"/>
                <w:szCs w:val="28"/>
              </w:rPr>
            </w:pPr>
          </w:p>
        </w:tc>
      </w:tr>
      <w:tr w:rsidR="000C6E5C" w:rsidTr="002E0E7B">
        <w:tc>
          <w:tcPr>
            <w:tcW w:w="3369" w:type="dxa"/>
          </w:tcPr>
          <w:p w:rsidR="000C6E5C" w:rsidRDefault="000C6E5C" w:rsidP="00106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Тюлебаево</w:t>
            </w:r>
            <w:proofErr w:type="spellEnd"/>
          </w:p>
        </w:tc>
        <w:tc>
          <w:tcPr>
            <w:tcW w:w="4765" w:type="dxa"/>
          </w:tcPr>
          <w:p w:rsidR="000C6E5C" w:rsidRDefault="000C6E5C" w:rsidP="002E0E7B">
            <w:pPr>
              <w:tabs>
                <w:tab w:val="left" w:pos="8505"/>
              </w:tabs>
              <w:ind w:left="-142"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Тюлебаево</w:t>
            </w:r>
            <w:proofErr w:type="spellEnd"/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 xml:space="preserve">кольная,5 </w:t>
            </w:r>
          </w:p>
          <w:p w:rsidR="000C6E5C" w:rsidRDefault="000C6E5C" w:rsidP="002E0E7B">
            <w:pPr>
              <w:tabs>
                <w:tab w:val="left" w:pos="8505"/>
              </w:tabs>
              <w:ind w:left="-142" w:right="-14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(координаты</w:t>
            </w:r>
            <w:proofErr w:type="gramEnd"/>
          </w:p>
          <w:p w:rsidR="000C6E5C" w:rsidRDefault="000C6E5C" w:rsidP="00FB657B">
            <w:pPr>
              <w:tabs>
                <w:tab w:val="left" w:pos="8505"/>
              </w:tabs>
              <w:ind w:left="-142"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52.862268,56.553749)</w:t>
            </w:r>
            <w:r>
              <w:rPr>
                <w:sz w:val="28"/>
                <w:szCs w:val="28"/>
              </w:rPr>
              <w:tab/>
              <w:t xml:space="preserve">д. </w:t>
            </w:r>
            <w:proofErr w:type="spellStart"/>
            <w:r>
              <w:rPr>
                <w:sz w:val="28"/>
                <w:szCs w:val="28"/>
              </w:rPr>
              <w:t>Тюлебаево</w:t>
            </w:r>
            <w:proofErr w:type="spellEnd"/>
            <w:r>
              <w:rPr>
                <w:sz w:val="28"/>
                <w:szCs w:val="28"/>
              </w:rPr>
              <w:t xml:space="preserve"> ул. Школьная, 5 (52.862268,56.553749)</w:t>
            </w:r>
          </w:p>
          <w:p w:rsidR="000C6E5C" w:rsidRDefault="000C6E5C" w:rsidP="002E0E7B">
            <w:pPr>
              <w:tabs>
                <w:tab w:val="left" w:pos="830"/>
              </w:tabs>
              <w:ind w:left="-142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0C6E5C" w:rsidRPr="00E42F58" w:rsidRDefault="000C6E5C" w:rsidP="00F320C4">
            <w:pPr>
              <w:rPr>
                <w:sz w:val="28"/>
                <w:szCs w:val="28"/>
              </w:rPr>
            </w:pPr>
            <w:r w:rsidRPr="00E42F58">
              <w:rPr>
                <w:sz w:val="28"/>
                <w:szCs w:val="28"/>
              </w:rPr>
              <w:t>Согласовано</w:t>
            </w:r>
          </w:p>
          <w:p w:rsidR="000C6E5C" w:rsidRDefault="000C6E5C" w:rsidP="00F320C4">
            <w:pPr>
              <w:rPr>
                <w:sz w:val="28"/>
                <w:szCs w:val="28"/>
              </w:rPr>
            </w:pPr>
          </w:p>
        </w:tc>
      </w:tr>
      <w:tr w:rsidR="000C6E5C" w:rsidTr="002E0E7B">
        <w:tc>
          <w:tcPr>
            <w:tcW w:w="3369" w:type="dxa"/>
          </w:tcPr>
          <w:p w:rsidR="000C6E5C" w:rsidRDefault="000C6E5C" w:rsidP="00106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Гавриловка</w:t>
            </w:r>
          </w:p>
        </w:tc>
        <w:tc>
          <w:tcPr>
            <w:tcW w:w="4765" w:type="dxa"/>
          </w:tcPr>
          <w:p w:rsidR="000C6E5C" w:rsidRDefault="000C6E5C" w:rsidP="002E0E7B">
            <w:pPr>
              <w:tabs>
                <w:tab w:val="left" w:pos="8505"/>
              </w:tabs>
              <w:ind w:right="-14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д. Гавриловка ул. Советская, 32 (координаты</w:t>
            </w:r>
            <w:proofErr w:type="gramEnd"/>
          </w:p>
          <w:p w:rsidR="000C6E5C" w:rsidRDefault="000C6E5C" w:rsidP="002E0E7B">
            <w:pPr>
              <w:tabs>
                <w:tab w:val="left" w:pos="8505"/>
              </w:tabs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52.862316,56.520469)</w:t>
            </w:r>
          </w:p>
          <w:p w:rsidR="000C6E5C" w:rsidRDefault="000C6E5C" w:rsidP="002E0E7B">
            <w:pPr>
              <w:tabs>
                <w:tab w:val="left" w:pos="1660"/>
              </w:tabs>
              <w:ind w:left="-142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0C6E5C" w:rsidRPr="00E42F58" w:rsidRDefault="000C6E5C" w:rsidP="00F320C4">
            <w:pPr>
              <w:rPr>
                <w:sz w:val="28"/>
                <w:szCs w:val="28"/>
              </w:rPr>
            </w:pPr>
            <w:r w:rsidRPr="00E42F58">
              <w:rPr>
                <w:sz w:val="28"/>
                <w:szCs w:val="28"/>
              </w:rPr>
              <w:t>Согласовано</w:t>
            </w:r>
          </w:p>
          <w:p w:rsidR="000C6E5C" w:rsidRDefault="000C6E5C" w:rsidP="00F320C4">
            <w:pPr>
              <w:rPr>
                <w:sz w:val="28"/>
                <w:szCs w:val="28"/>
              </w:rPr>
            </w:pPr>
          </w:p>
        </w:tc>
      </w:tr>
    </w:tbl>
    <w:p w:rsidR="00E42F58" w:rsidRPr="00E42F58" w:rsidRDefault="00E42F58" w:rsidP="00E42F58">
      <w:pPr>
        <w:rPr>
          <w:sz w:val="28"/>
          <w:szCs w:val="28"/>
        </w:rPr>
      </w:pPr>
    </w:p>
    <w:p w:rsidR="00E42F58" w:rsidRDefault="00E42F58" w:rsidP="00E42F58">
      <w:pPr>
        <w:rPr>
          <w:sz w:val="28"/>
          <w:szCs w:val="28"/>
        </w:rPr>
      </w:pPr>
      <w:r w:rsidRPr="00E42F58">
        <w:rPr>
          <w:sz w:val="28"/>
          <w:szCs w:val="28"/>
        </w:rPr>
        <w:lastRenderedPageBreak/>
        <w:t>*- резервные места накопления.</w:t>
      </w:r>
    </w:p>
    <w:p w:rsidR="00E42F58" w:rsidRDefault="00E42F58" w:rsidP="00A926E0">
      <w:pPr>
        <w:rPr>
          <w:sz w:val="28"/>
          <w:szCs w:val="28"/>
        </w:rPr>
      </w:pPr>
    </w:p>
    <w:p w:rsidR="00E42F58" w:rsidRDefault="00E42F58" w:rsidP="00A926E0">
      <w:pPr>
        <w:rPr>
          <w:sz w:val="28"/>
          <w:szCs w:val="28"/>
        </w:rPr>
      </w:pPr>
    </w:p>
    <w:p w:rsidR="00E42F58" w:rsidRDefault="00E42F58" w:rsidP="00A926E0">
      <w:pPr>
        <w:rPr>
          <w:sz w:val="28"/>
          <w:szCs w:val="28"/>
        </w:rPr>
      </w:pPr>
    </w:p>
    <w:p w:rsidR="00E42F58" w:rsidRDefault="00E42F58" w:rsidP="00A926E0">
      <w:pPr>
        <w:rPr>
          <w:sz w:val="28"/>
          <w:szCs w:val="28"/>
        </w:rPr>
      </w:pPr>
    </w:p>
    <w:p w:rsidR="00E42F58" w:rsidRDefault="00E42F58" w:rsidP="00A926E0">
      <w:pPr>
        <w:rPr>
          <w:sz w:val="28"/>
          <w:szCs w:val="28"/>
        </w:rPr>
      </w:pPr>
    </w:p>
    <w:p w:rsidR="00E42F58" w:rsidRDefault="00E42F58" w:rsidP="00A926E0">
      <w:pPr>
        <w:rPr>
          <w:sz w:val="28"/>
          <w:szCs w:val="28"/>
        </w:rPr>
      </w:pPr>
    </w:p>
    <w:p w:rsidR="00E42F58" w:rsidRDefault="00E42F58" w:rsidP="00A926E0">
      <w:pPr>
        <w:rPr>
          <w:sz w:val="28"/>
          <w:szCs w:val="28"/>
        </w:rPr>
      </w:pPr>
    </w:p>
    <w:p w:rsidR="00E42F58" w:rsidRDefault="00E42F58" w:rsidP="00A926E0">
      <w:pPr>
        <w:rPr>
          <w:sz w:val="28"/>
          <w:szCs w:val="28"/>
        </w:rPr>
      </w:pPr>
    </w:p>
    <w:p w:rsidR="00E42F58" w:rsidRPr="00A926E0" w:rsidRDefault="00E42F58" w:rsidP="00A926E0"/>
    <w:sectPr w:rsidR="00E42F58" w:rsidRPr="00A926E0" w:rsidSect="0054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926E0"/>
    <w:rsid w:val="000C6E5C"/>
    <w:rsid w:val="000F74BF"/>
    <w:rsid w:val="00287B63"/>
    <w:rsid w:val="002E0E7B"/>
    <w:rsid w:val="00311A14"/>
    <w:rsid w:val="005472C1"/>
    <w:rsid w:val="006223C0"/>
    <w:rsid w:val="00A338A1"/>
    <w:rsid w:val="00A70F59"/>
    <w:rsid w:val="00A926E0"/>
    <w:rsid w:val="00D62F98"/>
    <w:rsid w:val="00E42F58"/>
    <w:rsid w:val="00FB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6E0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926E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6E0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926E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2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6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42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2019-03-05T11:57:00Z</dcterms:created>
  <dcterms:modified xsi:type="dcterms:W3CDTF">2019-04-29T07:51:00Z</dcterms:modified>
</cp:coreProperties>
</file>