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32AF9" w14:textId="77777777" w:rsidR="00BA72F2" w:rsidRDefault="00BA72F2"/>
    <w:tbl>
      <w:tblPr>
        <w:tblW w:w="10632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424"/>
        <w:gridCol w:w="1538"/>
        <w:gridCol w:w="4670"/>
      </w:tblGrid>
      <w:tr w:rsidR="0006644A" w:rsidRPr="001B4336" w14:paraId="4644A5F0" w14:textId="77777777" w:rsidTr="00671720">
        <w:trPr>
          <w:cantSplit/>
          <w:trHeight w:val="1189"/>
        </w:trPr>
        <w:tc>
          <w:tcPr>
            <w:tcW w:w="4424" w:type="dxa"/>
          </w:tcPr>
          <w:p w14:paraId="503AF50D" w14:textId="77777777" w:rsidR="0006644A" w:rsidRPr="001B4336" w:rsidRDefault="0006644A" w:rsidP="0006644A">
            <w:pPr>
              <w:keepNext/>
              <w:suppressAutoHyphens/>
              <w:snapToGrid w:val="0"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  <w:p w14:paraId="00D7D38F" w14:textId="77777777" w:rsidR="0006644A" w:rsidRPr="001B4336" w:rsidRDefault="0006644A" w:rsidP="0006644A">
            <w:pPr>
              <w:keepNext/>
              <w:suppressAutoHyphens/>
              <w:spacing w:after="0" w:line="216" w:lineRule="auto"/>
              <w:ind w:left="5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a-RU" w:eastAsia="ar-SA"/>
              </w:rPr>
              <w:t xml:space="preserve">      </w:t>
            </w: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  <w:t>БАШКОРТОСТАН  РЕСПУБЛИК</w:t>
            </w: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a-RU" w:eastAsia="ar-SA"/>
              </w:rPr>
              <w:t>АҺ</w:t>
            </w: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  <w:t>Ы</w:t>
            </w:r>
          </w:p>
          <w:p w14:paraId="72DBD4A3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6795A30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ү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а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рсен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районы </w:t>
            </w:r>
          </w:p>
          <w:p w14:paraId="2885DB40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районыны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н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3238EAD0" w14:textId="77777777" w:rsidR="0006644A" w:rsidRPr="001B4336" w:rsidRDefault="0006644A" w:rsidP="0006644A">
            <w:pPr>
              <w:suppressAutoHyphens/>
              <w:spacing w:after="0" w:line="21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ү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нге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Бик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к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ужа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ауыл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4C94E8C1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Советы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ауыл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бил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әһ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е </w:t>
            </w:r>
          </w:p>
          <w:p w14:paraId="07B220FD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хакими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</w:t>
            </w:r>
          </w:p>
        </w:tc>
        <w:tc>
          <w:tcPr>
            <w:tcW w:w="1538" w:type="dxa"/>
          </w:tcPr>
          <w:p w14:paraId="57A83A76" w14:textId="77777777" w:rsidR="0006644A" w:rsidRPr="001B4336" w:rsidRDefault="0006644A" w:rsidP="0006644A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</w:p>
          <w:p w14:paraId="6BD7B5AE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</w:p>
          <w:p w14:paraId="4D61B4DE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i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259026" wp14:editId="6B180B72">
                  <wp:extent cx="6096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</w:tcPr>
          <w:p w14:paraId="38648EC7" w14:textId="77777777" w:rsidR="0006644A" w:rsidRPr="001B4336" w:rsidRDefault="0006644A" w:rsidP="0006644A">
            <w:pPr>
              <w:keepNext/>
              <w:suppressAutoHyphens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ar-SA"/>
              </w:rPr>
              <w:t xml:space="preserve">      </w:t>
            </w:r>
          </w:p>
          <w:p w14:paraId="04C631E0" w14:textId="77777777" w:rsidR="0006644A" w:rsidRPr="001B4336" w:rsidRDefault="0006644A" w:rsidP="0006644A">
            <w:pPr>
              <w:keepNext/>
              <w:suppressAutoHyphens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ar-SA"/>
              </w:rPr>
              <w:t>РЕСПУБЛИКА  БАШКОРТОСТАН</w:t>
            </w:r>
          </w:p>
          <w:p w14:paraId="42742016" w14:textId="77777777" w:rsidR="0006644A" w:rsidRPr="001B4336" w:rsidRDefault="0006644A" w:rsidP="0006644A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BFFD14B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Администрация сельского </w:t>
            </w:r>
          </w:p>
          <w:p w14:paraId="200D1A44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поселения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Нижнебиккузинский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 сельсовет </w:t>
            </w:r>
          </w:p>
          <w:p w14:paraId="31B56B76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муниципального района </w:t>
            </w:r>
          </w:p>
          <w:p w14:paraId="17E84FA8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Кугарчинский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 район </w:t>
            </w:r>
          </w:p>
        </w:tc>
      </w:tr>
    </w:tbl>
    <w:p w14:paraId="529ED415" w14:textId="77777777" w:rsidR="0006644A" w:rsidRPr="0006644A" w:rsidRDefault="0006644A" w:rsidP="000664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1730" w:type="dxa"/>
        <w:tblInd w:w="-141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730"/>
      </w:tblGrid>
      <w:tr w:rsidR="0006644A" w:rsidRPr="0006644A" w14:paraId="203CBF06" w14:textId="77777777" w:rsidTr="00671720">
        <w:trPr>
          <w:trHeight w:val="100"/>
        </w:trPr>
        <w:tc>
          <w:tcPr>
            <w:tcW w:w="11730" w:type="dxa"/>
            <w:tcBorders>
              <w:top w:val="single" w:sz="24" w:space="0" w:color="auto"/>
            </w:tcBorders>
          </w:tcPr>
          <w:p w14:paraId="323B190C" w14:textId="77777777" w:rsidR="0006644A" w:rsidRPr="0006644A" w:rsidRDefault="0006644A" w:rsidP="000664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08BEE411" w14:textId="77777777" w:rsidR="00A33D58" w:rsidRDefault="002E3DA1" w:rsidP="00C35C8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813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</w:t>
      </w:r>
      <w:r w:rsidR="00F433AE" w:rsidRPr="00E813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ar-SA"/>
        </w:rPr>
        <w:t>Ҡ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АРАР                                                             ПОСТАНОВЛЕНИЕ  </w:t>
      </w:r>
    </w:p>
    <w:p w14:paraId="1BFFFF43" w14:textId="30708162" w:rsidR="001D73BB" w:rsidRPr="001D73BB" w:rsidRDefault="00A33D58" w:rsidP="00C35C8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A72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1D7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</w:t>
      </w:r>
      <w:r w:rsidR="00E45B0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BA72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E18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ию</w:t>
      </w:r>
      <w:r w:rsidR="001D7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</w:t>
      </w:r>
      <w:r w:rsidR="00DE18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ь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2024й                         №</w:t>
      </w:r>
      <w:r w:rsidR="00411F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D85EB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</w:t>
      </w:r>
      <w:r w:rsidR="00DB6B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1D7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</w:t>
      </w:r>
      <w:r w:rsidR="00E45B0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  <w:r w:rsidR="00DE18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ию</w:t>
      </w:r>
      <w:r w:rsidR="001D7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</w:t>
      </w:r>
      <w:r w:rsidR="00DE18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8B58B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2024г</w:t>
      </w:r>
    </w:p>
    <w:p w14:paraId="06A9A254" w14:textId="2D2EA07F" w:rsidR="00D85EB1" w:rsidRPr="00D85EB1" w:rsidRDefault="00D85EB1" w:rsidP="00D85EB1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</w:pPr>
      <w:bookmarkStart w:id="0" w:name="_Hlk90473972"/>
      <w:r w:rsidRPr="00D85EB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Об утверждении </w:t>
      </w:r>
      <w:r w:rsidRPr="00D85EB1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 xml:space="preserve">Программы профилактики рисков причинения вреда (ущерба) охраняемым законом ценностям в рамках муниципального </w:t>
      </w:r>
      <w:bookmarkStart w:id="1" w:name="_Hlk114566545"/>
      <w:r w:rsidRPr="00D85EB1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 xml:space="preserve">контроля в сфере благоустройства </w:t>
      </w:r>
      <w:bookmarkEnd w:id="1"/>
      <w:r w:rsidRPr="00D85EB1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 xml:space="preserve">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>Нижнебиккузинский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 xml:space="preserve"> </w:t>
      </w:r>
      <w:r w:rsidRPr="00D85EB1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 xml:space="preserve"> сельсовет муниципального района </w:t>
      </w:r>
      <w:proofErr w:type="spellStart"/>
      <w:r w:rsidRPr="00D85EB1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>Кугарчинский</w:t>
      </w:r>
      <w:proofErr w:type="spellEnd"/>
      <w:r w:rsidRPr="00D85EB1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 xml:space="preserve"> район Республики Башкортостан на 2024 год</w:t>
      </w:r>
    </w:p>
    <w:p w14:paraId="34C5160E" w14:textId="77777777" w:rsidR="00D85EB1" w:rsidRPr="00D85EB1" w:rsidRDefault="00D85EB1" w:rsidP="00D85EB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Cs/>
          <w:sz w:val="32"/>
          <w:szCs w:val="32"/>
          <w:lang w:eastAsia="ru-RU"/>
        </w:rPr>
      </w:pPr>
    </w:p>
    <w:p w14:paraId="07EBF101" w14:textId="77777777" w:rsidR="00D85EB1" w:rsidRPr="00D85EB1" w:rsidRDefault="00D85EB1" w:rsidP="00D85EB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Cs/>
          <w:sz w:val="28"/>
          <w:szCs w:val="28"/>
          <w:lang w:eastAsia="ru-RU"/>
        </w:rPr>
      </w:pPr>
    </w:p>
    <w:bookmarkEnd w:id="0"/>
    <w:p w14:paraId="018965A5" w14:textId="77777777" w:rsidR="00D85EB1" w:rsidRPr="00D85EB1" w:rsidRDefault="00D85EB1" w:rsidP="00D8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D85EB1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В соответствии с </w:t>
      </w:r>
      <w:hyperlink r:id="rId9" w:history="1">
        <w:r w:rsidRPr="00D85EB1">
          <w:rPr>
            <w:rFonts w:ascii="Times New Roman" w:eastAsia="Calibri" w:hAnsi="Times New Roman" w:cs="Times New Roman"/>
            <w:sz w:val="28"/>
            <w:szCs w:val="32"/>
            <w:lang w:eastAsia="ru-RU"/>
          </w:rPr>
          <w:t>частью 2 статьи 44</w:t>
        </w:r>
      </w:hyperlink>
      <w:r w:rsidRPr="00D85EB1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Федерального закона от 31 июля 2020 г. № 248-ФЗ «О государственном контроле (надзоре) и муниципальном контроле в Российской Федерации», </w:t>
      </w:r>
      <w:hyperlink r:id="rId10" w:history="1">
        <w:r w:rsidRPr="00D85EB1">
          <w:rPr>
            <w:rFonts w:ascii="Times New Roman" w:eastAsia="Calibri" w:hAnsi="Times New Roman" w:cs="Times New Roman"/>
            <w:sz w:val="28"/>
            <w:szCs w:val="32"/>
            <w:lang w:eastAsia="ru-RU"/>
          </w:rPr>
          <w:t>п</w:t>
        </w:r>
      </w:hyperlink>
      <w:r w:rsidRPr="00D85EB1">
        <w:rPr>
          <w:rFonts w:ascii="Times New Roman" w:eastAsia="Times New Roman" w:hAnsi="Times New Roman" w:cs="Times New Roman"/>
          <w:sz w:val="28"/>
          <w:szCs w:val="32"/>
          <w:lang w:eastAsia="ru-RU"/>
        </w:rPr>
        <w:t>остановлением</w:t>
      </w:r>
      <w:r w:rsidRPr="00D85EB1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Правительства Российской Федерации от 25 июня 2021 г. № 990 </w:t>
      </w:r>
      <w:r w:rsidRPr="00D85EB1">
        <w:rPr>
          <w:rFonts w:ascii="Times New Roman" w:eastAsia="Times New Roman" w:hAnsi="Times New Roman" w:cs="Times New Roman"/>
          <w:sz w:val="28"/>
          <w:szCs w:val="32"/>
          <w:lang w:eastAsia="ru-RU"/>
        </w:rPr>
        <w:t>«Об 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85EB1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</w:p>
    <w:p w14:paraId="0F0D19DA" w14:textId="73084BD9" w:rsidR="00D85EB1" w:rsidRPr="00D85EB1" w:rsidRDefault="00D85EB1" w:rsidP="00D8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85EB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Нижнебиккузинский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D85EB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сельсовет муниципального района </w:t>
      </w:r>
      <w:proofErr w:type="spellStart"/>
      <w:r w:rsidRPr="00D85EB1">
        <w:rPr>
          <w:rFonts w:ascii="Times New Roman" w:eastAsia="Times New Roman" w:hAnsi="Times New Roman" w:cs="Times New Roman"/>
          <w:sz w:val="28"/>
          <w:szCs w:val="32"/>
          <w:lang w:eastAsia="ru-RU"/>
        </w:rPr>
        <w:t>Кугарчинский</w:t>
      </w:r>
      <w:proofErr w:type="spellEnd"/>
      <w:r w:rsidRPr="00D85EB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район Республики Башкортостан </w:t>
      </w:r>
      <w:r w:rsidRPr="00D85EB1"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  <w:t>постановляет</w:t>
      </w:r>
      <w:r w:rsidRPr="00D85EB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</w:p>
    <w:p w14:paraId="04A56870" w14:textId="1FF2B924" w:rsidR="00D85EB1" w:rsidRPr="00D85EB1" w:rsidRDefault="00D85EB1" w:rsidP="00D85EB1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Pr="00D85E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Нижнебиккузинский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85E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D85E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Кугарчинский</w:t>
      </w:r>
      <w:proofErr w:type="spellEnd"/>
      <w:r w:rsidRPr="00D85E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</w:t>
      </w:r>
      <w:r w:rsidRPr="00D85EB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D85E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на 2024 год, согласно приложению.</w:t>
      </w:r>
    </w:p>
    <w:p w14:paraId="58A43E0E" w14:textId="77777777" w:rsidR="00D85EB1" w:rsidRPr="00D85EB1" w:rsidRDefault="00D85EB1" w:rsidP="00D85E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85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85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сайте сельского поселения в установленном порядке.</w:t>
      </w:r>
      <w:r w:rsidRPr="00D85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FED8B79" w14:textId="77777777" w:rsidR="00D85EB1" w:rsidRPr="00D85EB1" w:rsidRDefault="00D85EB1" w:rsidP="00D85E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EB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85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исполнения настоящего постановления оставляю за собой.</w:t>
      </w:r>
    </w:p>
    <w:p w14:paraId="470C5DCC" w14:textId="77777777" w:rsidR="00D85EB1" w:rsidRPr="00D85EB1" w:rsidRDefault="00D85EB1" w:rsidP="00D8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747D5" w14:textId="77777777" w:rsidR="00D85EB1" w:rsidRPr="00D85EB1" w:rsidRDefault="00D85EB1" w:rsidP="00D8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B7F5C" w14:textId="77777777" w:rsidR="00D85EB1" w:rsidRPr="00D85EB1" w:rsidRDefault="00D85EB1" w:rsidP="00D8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1C31D" w14:textId="77777777" w:rsidR="00D85EB1" w:rsidRPr="00D85EB1" w:rsidRDefault="00D85EB1" w:rsidP="00D8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14:paraId="1E284F13" w14:textId="2FF66B8B" w:rsidR="00D85EB1" w:rsidRPr="00D85EB1" w:rsidRDefault="00D85EB1" w:rsidP="00D8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Нижнебиккузинский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D85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5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5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И.Ф.Газиев</w:t>
      </w:r>
      <w:proofErr w:type="spellEnd"/>
    </w:p>
    <w:p w14:paraId="0B6E4A66" w14:textId="77777777" w:rsidR="00D85EB1" w:rsidRPr="00D85EB1" w:rsidRDefault="00D85EB1" w:rsidP="00D85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8D667" w14:textId="77777777" w:rsidR="00D85EB1" w:rsidRPr="00D85EB1" w:rsidRDefault="00D85EB1" w:rsidP="00D85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5F71C" w14:textId="1B8872D0" w:rsidR="00D85EB1" w:rsidRDefault="00D85EB1" w:rsidP="00D85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95BB2" w14:textId="682F961A" w:rsidR="00D85EB1" w:rsidRDefault="00D85EB1" w:rsidP="00D85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E4681" w14:textId="47037B49" w:rsidR="00D85EB1" w:rsidRDefault="00D85EB1" w:rsidP="00D85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D70BD" w14:textId="77777777" w:rsidR="00D85EB1" w:rsidRPr="00D85EB1" w:rsidRDefault="00D85EB1" w:rsidP="00D85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5CC84" w14:textId="77777777" w:rsidR="00D85EB1" w:rsidRPr="00D85EB1" w:rsidRDefault="00D85EB1" w:rsidP="00D85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3D64C" w14:textId="77777777" w:rsidR="00D85EB1" w:rsidRPr="008B58BD" w:rsidRDefault="00D85EB1" w:rsidP="00D85EB1">
      <w:pPr>
        <w:spacing w:after="0" w:line="240" w:lineRule="auto"/>
        <w:ind w:left="58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 к</w:t>
      </w:r>
    </w:p>
    <w:p w14:paraId="2A10DC48" w14:textId="7F0019C0" w:rsidR="00D85EB1" w:rsidRPr="008B58BD" w:rsidRDefault="00D85EB1" w:rsidP="00D85EB1">
      <w:pPr>
        <w:spacing w:after="0" w:line="240" w:lineRule="auto"/>
        <w:ind w:left="6521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сельского поселения  </w:t>
      </w:r>
      <w:proofErr w:type="spellStart"/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Нижнебиккузинский</w:t>
      </w:r>
      <w:proofErr w:type="spellEnd"/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Кугарчинский</w:t>
      </w:r>
      <w:proofErr w:type="spellEnd"/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</w:p>
    <w:p w14:paraId="63DF723F" w14:textId="37C9D653" w:rsidR="00D85EB1" w:rsidRPr="008B58BD" w:rsidRDefault="00D85EB1" w:rsidP="00D85EB1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 от 03.07.2024г.</w:t>
      </w:r>
    </w:p>
    <w:p w14:paraId="0E2ECEA7" w14:textId="77777777" w:rsidR="00D85EB1" w:rsidRPr="008B58BD" w:rsidRDefault="00D85EB1" w:rsidP="00D85EB1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4BAA87F" w14:textId="77777777" w:rsidR="00D85EB1" w:rsidRPr="008B58BD" w:rsidRDefault="00D85EB1" w:rsidP="00D85E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7DEE314" w14:textId="77777777" w:rsidR="00D85EB1" w:rsidRPr="008B58BD" w:rsidRDefault="00D85EB1" w:rsidP="00D85E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ПРОГРАММА</w:t>
      </w:r>
    </w:p>
    <w:p w14:paraId="3CBA7964" w14:textId="1DFF0A90" w:rsidR="00D85EB1" w:rsidRPr="008B58BD" w:rsidRDefault="00D85EB1" w:rsidP="00D85E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сельского поселения </w:t>
      </w:r>
      <w:proofErr w:type="spellStart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Нижнебиккузинский</w:t>
      </w:r>
      <w:proofErr w:type="spellEnd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Кугарчинский</w:t>
      </w:r>
      <w:proofErr w:type="spellEnd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 Республики Башкортостан на 2024 год</w:t>
      </w:r>
    </w:p>
    <w:p w14:paraId="58CFC65F" w14:textId="77777777" w:rsidR="00D85EB1" w:rsidRPr="008B58BD" w:rsidRDefault="00D85EB1" w:rsidP="00D85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A0A92" w14:textId="77777777" w:rsidR="00D85EB1" w:rsidRPr="008B58BD" w:rsidRDefault="00D85EB1" w:rsidP="00D85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Общие положения</w:t>
      </w:r>
    </w:p>
    <w:p w14:paraId="547457A2" w14:textId="77777777" w:rsidR="00D85EB1" w:rsidRPr="008B58BD" w:rsidRDefault="00D85EB1" w:rsidP="00D85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2BE77" w14:textId="5AD25BAA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</w:t>
      </w:r>
      <w:r w:rsidRPr="008B58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B58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сельского поселения </w:t>
      </w:r>
      <w:proofErr w:type="spellStart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Нижнебиккузинский</w:t>
      </w:r>
      <w:proofErr w:type="spellEnd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B58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Кугарчинский</w:t>
      </w:r>
      <w:proofErr w:type="spellEnd"/>
      <w:r w:rsidRPr="008B58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</w:t>
      </w: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Башкортостан.</w:t>
      </w:r>
    </w:p>
    <w:p w14:paraId="1761A231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7E5CE" w14:textId="77777777" w:rsidR="00D85EB1" w:rsidRPr="008B58BD" w:rsidRDefault="00D85EB1" w:rsidP="00D85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Аналитическая часть Программы</w:t>
      </w:r>
    </w:p>
    <w:p w14:paraId="3957C58F" w14:textId="77777777" w:rsidR="00D85EB1" w:rsidRPr="008B58BD" w:rsidRDefault="00D85EB1" w:rsidP="00D85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2E1DA" w14:textId="6F5785BB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Вид осуществляемого муниципального контроля Муниципальный контроль в сфере благоустройства на территории сельского поселения </w:t>
      </w:r>
      <w:proofErr w:type="spellStart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Нижнебиккузинский</w:t>
      </w:r>
      <w:proofErr w:type="spellEnd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Кугарчинский</w:t>
      </w:r>
      <w:proofErr w:type="spellEnd"/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осуществляется – </w:t>
      </w: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должностными лицами Администрации сельского поселения </w:t>
      </w:r>
      <w:proofErr w:type="spellStart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Нижнебиккузинский</w:t>
      </w:r>
      <w:proofErr w:type="spellEnd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Кугарчинский</w:t>
      </w:r>
      <w:proofErr w:type="spellEnd"/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уполномоченными осуществлять контроль в сфере благоустройства</w:t>
      </w: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DF5F68" w14:textId="77777777" w:rsidR="00D85EB1" w:rsidRPr="008B58BD" w:rsidRDefault="00D85EB1" w:rsidP="00D85EB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Обзор по виду муниципального контроля.</w:t>
      </w:r>
    </w:p>
    <w:p w14:paraId="235BF253" w14:textId="6F55D1BB" w:rsidR="00D85EB1" w:rsidRPr="008B58BD" w:rsidRDefault="00D85EB1" w:rsidP="00D85EB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соблюдением правил благоустройства на территории сельского поселения </w:t>
      </w:r>
      <w:proofErr w:type="spellStart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Нижнебиккузинский</w:t>
      </w:r>
      <w:proofErr w:type="spellEnd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Кугарчинский</w:t>
      </w:r>
      <w:proofErr w:type="spellEnd"/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- это деятельность органа местного самоуправления, уполномоченного на организацию и проведение на территории муниципального образования проверок соблюдения юридическими лицами, индивидуальными </w:t>
      </w: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предпринимателями и гражданами обязательных требований, установленных Правилами благоустройства территории сельского поселения </w:t>
      </w:r>
      <w:proofErr w:type="spellStart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Нижнебиккузинский</w:t>
      </w:r>
      <w:proofErr w:type="spellEnd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Кугарчинский</w:t>
      </w:r>
      <w:proofErr w:type="spellEnd"/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14:paraId="196C0FF4" w14:textId="77777777" w:rsidR="00D85EB1" w:rsidRPr="008B58BD" w:rsidRDefault="00D85EB1" w:rsidP="00D85EB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осуществляется за</w:t>
      </w:r>
    </w:p>
    <w:p w14:paraId="61ACC726" w14:textId="77777777" w:rsidR="00D85EB1" w:rsidRPr="008B58BD" w:rsidRDefault="00D85EB1" w:rsidP="00D85EB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обязательных требований и (или) требований, установленных муниципальными правовыми актами в сфере благоустройства: </w:t>
      </w:r>
    </w:p>
    <w:p w14:paraId="3C60EFE5" w14:textId="77777777" w:rsidR="00D85EB1" w:rsidRPr="008B58BD" w:rsidRDefault="00D85EB1" w:rsidP="00D85EB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обязательные требования по содержанию прилегающих территорий;</w:t>
      </w:r>
    </w:p>
    <w:p w14:paraId="6DDFFE07" w14:textId="77777777" w:rsidR="00D85EB1" w:rsidRPr="008B58BD" w:rsidRDefault="00D85EB1" w:rsidP="00D85EB1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45214A94" w14:textId="77777777" w:rsidR="00D85EB1" w:rsidRPr="008B58BD" w:rsidRDefault="00D85EB1" w:rsidP="00D85EB1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2936E94F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AA13180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54F4BF02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Республики Башкортостан и Правилами благоустройства;</w:t>
      </w:r>
    </w:p>
    <w:p w14:paraId="4C50A2D1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C8305C4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 недопустимости </w:t>
      </w: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598101E0" w14:textId="453AAF7F" w:rsidR="00D85EB1" w:rsidRPr="008B58BD" w:rsidRDefault="00D85EB1" w:rsidP="00D85EB1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3) обязательные требования по уборке территории сельского поселения </w:t>
      </w:r>
      <w:proofErr w:type="spellStart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Нижнебиккузинский</w:t>
      </w:r>
      <w:proofErr w:type="spellEnd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 xml:space="preserve"> </w:t>
      </w: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 в зимний период, включая контроль проведения мероприятий по очистке от снега, наледи и сосулек кровель зданий, сооружений; </w:t>
      </w:r>
    </w:p>
    <w:p w14:paraId="4531C7C4" w14:textId="72F46FA6" w:rsidR="00D85EB1" w:rsidRPr="008B58BD" w:rsidRDefault="00D85EB1" w:rsidP="00D85EB1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4) обязательные требования по уборке территории сельского поселения </w:t>
      </w:r>
      <w:proofErr w:type="spellStart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Нижнебиккузинский</w:t>
      </w:r>
      <w:proofErr w:type="spellEnd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 xml:space="preserve"> </w:t>
      </w: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 в летний период, включая обязательные требования по </w:t>
      </w:r>
      <w:r w:rsidRPr="008B58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14:paraId="21C9786E" w14:textId="77777777" w:rsidR="00D85EB1" w:rsidRPr="008B58BD" w:rsidRDefault="00D85EB1" w:rsidP="00D85EB1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5) дополнительные обязательные требования </w:t>
      </w: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пожарной безопасности</w:t>
      </w: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</w:t>
      </w: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период действия особого противопожарного режима; </w:t>
      </w:r>
    </w:p>
    <w:p w14:paraId="491DDFB7" w14:textId="77777777" w:rsidR="00D85EB1" w:rsidRPr="008B58BD" w:rsidRDefault="00D85EB1" w:rsidP="00D85EB1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B58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6) </w:t>
      </w: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обязательные требования по </w:t>
      </w:r>
      <w:r w:rsidRPr="008B58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прокладке, переустройству, ремонту и содержанию подземных коммуникаций на территориях общего пользования</w:t>
      </w: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14:paraId="1A1C3B76" w14:textId="77777777" w:rsidR="00D85EB1" w:rsidRPr="008B58BD" w:rsidRDefault="00D85EB1" w:rsidP="00D85EB1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821D863" w14:textId="77777777" w:rsidR="00D85EB1" w:rsidRPr="008B58BD" w:rsidRDefault="00D85EB1" w:rsidP="00D85EB1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B58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8) </w:t>
      </w: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обязательные требования по складированию твердых коммунальных отходов;</w:t>
      </w:r>
    </w:p>
    <w:p w14:paraId="5577227C" w14:textId="77777777" w:rsidR="00D85EB1" w:rsidRPr="008B58BD" w:rsidRDefault="00D85EB1" w:rsidP="00D85EB1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9) обязательные требования по </w:t>
      </w:r>
      <w:r w:rsidRPr="008B58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выгулу животных</w:t>
      </w: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требования о недопустимости </w:t>
      </w:r>
      <w:r w:rsidRPr="008B58BD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5672C4B0" w14:textId="77777777" w:rsidR="00D85EB1" w:rsidRPr="008B58BD" w:rsidRDefault="00D85EB1" w:rsidP="00D8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Муниципальный контроль осуществляется посредством:</w:t>
      </w:r>
    </w:p>
    <w:p w14:paraId="0BF08562" w14:textId="77777777" w:rsidR="00D85EB1" w:rsidRPr="008B58BD" w:rsidRDefault="00D85EB1" w:rsidP="00D8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благоустройства;</w:t>
      </w:r>
    </w:p>
    <w:p w14:paraId="2539B43B" w14:textId="77777777" w:rsidR="00D85EB1" w:rsidRPr="008B58BD" w:rsidRDefault="00D85EB1" w:rsidP="00D8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31C3F4AE" w14:textId="77777777" w:rsidR="00D85EB1" w:rsidRPr="008B58BD" w:rsidRDefault="00D85EB1" w:rsidP="00D8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14:paraId="458E885C" w14:textId="77777777" w:rsidR="00D85EB1" w:rsidRPr="008B58BD" w:rsidRDefault="00D85EB1" w:rsidP="00D8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08120066" w14:textId="77777777" w:rsidR="00D85EB1" w:rsidRPr="008B58BD" w:rsidRDefault="00D85EB1" w:rsidP="00D8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Субъекты контроля:</w:t>
      </w:r>
    </w:p>
    <w:p w14:paraId="35A60DC4" w14:textId="77777777" w:rsidR="00D85EB1" w:rsidRPr="008B58BD" w:rsidRDefault="00D85EB1" w:rsidP="00D8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14:paraId="3E6AE155" w14:textId="77777777" w:rsidR="00D85EB1" w:rsidRPr="008B58BD" w:rsidRDefault="00D85EB1" w:rsidP="00D8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муниципального контроля в сфере благоустройства:</w:t>
      </w:r>
    </w:p>
    <w:p w14:paraId="25535E82" w14:textId="61E9B03F" w:rsidR="00D85EB1" w:rsidRPr="008B58BD" w:rsidRDefault="00D85EB1" w:rsidP="00D8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территории сельского поселения </w:t>
      </w:r>
      <w:proofErr w:type="spellStart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Нижнебиккузинский</w:t>
      </w:r>
      <w:proofErr w:type="spellEnd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Кугарчинский</w:t>
      </w:r>
      <w:proofErr w:type="spellEnd"/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утвержденные решением Совета сельского поселения </w:t>
      </w:r>
      <w:proofErr w:type="spellStart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Нижнебиккузинский</w:t>
      </w:r>
      <w:proofErr w:type="spellEnd"/>
      <w:r w:rsidRPr="008B5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Кугарчинский</w:t>
      </w:r>
      <w:proofErr w:type="spellEnd"/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154</w:t>
      </w:r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06 м</w:t>
      </w:r>
      <w:bookmarkStart w:id="2" w:name="_GoBack"/>
      <w:bookmarkEnd w:id="2"/>
      <w:r w:rsidRPr="008B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 2018 года.</w:t>
      </w:r>
    </w:p>
    <w:p w14:paraId="0A5D78E5" w14:textId="77777777" w:rsidR="00D85EB1" w:rsidRPr="008B58BD" w:rsidRDefault="00D85EB1" w:rsidP="00D8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об административных правонарушениях Республики Башкортостан</w:t>
      </w:r>
    </w:p>
    <w:p w14:paraId="3EF3B099" w14:textId="77777777" w:rsidR="00D85EB1" w:rsidRPr="008B58BD" w:rsidRDefault="00D85EB1" w:rsidP="00D8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Анализ и оценка рисков причинения вреда охраняемым законом ценностям.</w:t>
      </w:r>
    </w:p>
    <w:p w14:paraId="25CABB65" w14:textId="77777777" w:rsidR="00D85EB1" w:rsidRPr="008B58BD" w:rsidRDefault="00D85EB1" w:rsidP="00D8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состояния субъектов контроля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территории, непринятие мер по ремонту и содержанию фасадов, размещению незаконной рекламы, нарушения при проведении земляных работ и прочее.</w:t>
      </w:r>
    </w:p>
    <w:p w14:paraId="6D83D50D" w14:textId="77777777" w:rsidR="00D85EB1" w:rsidRPr="008B58BD" w:rsidRDefault="00D85EB1" w:rsidP="00D8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759138DF" w14:textId="77777777" w:rsidR="00D85EB1" w:rsidRPr="008B58BD" w:rsidRDefault="00D85EB1" w:rsidP="00D8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субъектов благоустройства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14:paraId="5F3FCB9B" w14:textId="77777777" w:rsidR="00D85EB1" w:rsidRPr="008B58BD" w:rsidRDefault="00D85EB1" w:rsidP="00D85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2D83F" w14:textId="77777777" w:rsidR="00D85EB1" w:rsidRPr="008B58BD" w:rsidRDefault="00D85EB1" w:rsidP="00D85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Цели и задачи Программы</w:t>
      </w:r>
    </w:p>
    <w:p w14:paraId="29DEA1AF" w14:textId="77777777" w:rsidR="00D85EB1" w:rsidRPr="008B58BD" w:rsidRDefault="00D85EB1" w:rsidP="00D8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D8446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Цели Программы:</w:t>
      </w:r>
    </w:p>
    <w:p w14:paraId="1EF85922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14:paraId="38802FD0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8B71CD3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3D99176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предупреждение правонарушений в сфере деятельности субъектами контроля;</w:t>
      </w:r>
    </w:p>
    <w:p w14:paraId="1CAE284C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актами.</w:t>
      </w:r>
    </w:p>
    <w:p w14:paraId="604CA993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Задачи Программы:</w:t>
      </w:r>
    </w:p>
    <w:p w14:paraId="78124E8E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715C9BD6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субъектов контроля, и проведение профилактических мероприятий с учетом данных факторов;</w:t>
      </w:r>
    </w:p>
    <w:p w14:paraId="08D3637F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14:paraId="309CB144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0649450A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правовой грамотности субъектов контроля,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43EA411D" w14:textId="77777777" w:rsidR="00D85EB1" w:rsidRPr="008B58BD" w:rsidRDefault="00D85EB1" w:rsidP="00D8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0BD05" w14:textId="77777777" w:rsidR="00D85EB1" w:rsidRPr="008B58BD" w:rsidRDefault="00D85EB1" w:rsidP="00D85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4. План мероприятий по профилактике нарушений</w:t>
      </w:r>
    </w:p>
    <w:p w14:paraId="3EF0273B" w14:textId="77777777" w:rsidR="00D85EB1" w:rsidRPr="008B58BD" w:rsidRDefault="00D85EB1" w:rsidP="00D85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DE80A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приведены в Плане мероприятий по профилактике нарушений в сфере благоустройства на 2024 год (приложение).</w:t>
      </w:r>
    </w:p>
    <w:p w14:paraId="7C5B86CB" w14:textId="77777777" w:rsidR="00D85EB1" w:rsidRPr="008B58BD" w:rsidRDefault="00D85EB1" w:rsidP="00D85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F1EAB" w14:textId="77777777" w:rsidR="00D85EB1" w:rsidRPr="008B58BD" w:rsidRDefault="00D85EB1" w:rsidP="00D85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Результативность и эффективность Программы.</w:t>
      </w:r>
    </w:p>
    <w:p w14:paraId="1C5868F4" w14:textId="77777777" w:rsidR="00D85EB1" w:rsidRPr="008B58BD" w:rsidRDefault="00D85EB1" w:rsidP="00D8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F2286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рисков причинения вреда охраняемым законом ценностям.</w:t>
      </w:r>
    </w:p>
    <w:p w14:paraId="6D9C25E6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законопослушных субъектов контроля - развитие системы профилактических мероприятий органа муниципального контроля.</w:t>
      </w:r>
    </w:p>
    <w:p w14:paraId="1A66E3BD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различных способов профилактики.</w:t>
      </w:r>
    </w:p>
    <w:p w14:paraId="783B94CF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технологий профилактической работы внутри органа муниципального контроля.</w:t>
      </w:r>
    </w:p>
    <w:p w14:paraId="20C8D086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квалифицированной профилактической работы должностных лиц органа муниципального контроля.</w:t>
      </w:r>
    </w:p>
    <w:p w14:paraId="52F459F4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прозрачности деятельности органа муниципального контроля.</w:t>
      </w:r>
    </w:p>
    <w:p w14:paraId="032BC51A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административной нагрузки на субъекты контроля.</w:t>
      </w:r>
    </w:p>
    <w:p w14:paraId="413539A8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правовой грамотности субъектов контроля.</w:t>
      </w:r>
    </w:p>
    <w:p w14:paraId="31F1B940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субъектов контроля к добросовестному поведению.</w:t>
      </w:r>
    </w:p>
    <w:p w14:paraId="215CA737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правонарушений в сфере благоустройства.</w:t>
      </w:r>
    </w:p>
    <w:p w14:paraId="7A87B016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эффект- повышение уровня экологической безопасности населения.</w:t>
      </w:r>
    </w:p>
    <w:p w14:paraId="427B244B" w14:textId="77777777" w:rsidR="00D85EB1" w:rsidRPr="008B58BD" w:rsidRDefault="00D85EB1" w:rsidP="00D8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14:paraId="092C2518" w14:textId="77777777" w:rsidR="00D85EB1" w:rsidRPr="008B58BD" w:rsidRDefault="00D85EB1" w:rsidP="00D85E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D97C702" w14:textId="77777777" w:rsidR="00D85EB1" w:rsidRPr="008B58BD" w:rsidRDefault="00D85EB1" w:rsidP="00D85E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D85EB1" w:rsidRPr="008B58BD" w:rsidSect="00C00742">
          <w:headerReference w:type="default" r:id="rId11"/>
          <w:pgSz w:w="11906" w:h="16838"/>
          <w:pgMar w:top="340" w:right="567" w:bottom="340" w:left="1701" w:header="709" w:footer="709" w:gutter="0"/>
          <w:cols w:space="708"/>
          <w:titlePg/>
          <w:docGrid w:linePitch="360"/>
        </w:sectPr>
      </w:pPr>
    </w:p>
    <w:p w14:paraId="42BA87E5" w14:textId="77777777" w:rsidR="00D85EB1" w:rsidRPr="008B58BD" w:rsidRDefault="00D85EB1" w:rsidP="00D85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C32E3" w14:textId="77777777" w:rsidR="00D85EB1" w:rsidRPr="008B58BD" w:rsidRDefault="00D85EB1" w:rsidP="00D85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4E38E802" w14:textId="77777777" w:rsidR="00D85EB1" w:rsidRPr="008B58BD" w:rsidRDefault="00D85EB1" w:rsidP="00D85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14:paraId="782981BE" w14:textId="77777777" w:rsidR="00D85EB1" w:rsidRPr="008B58BD" w:rsidRDefault="00D85EB1" w:rsidP="00D85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3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2123"/>
        <w:gridCol w:w="4253"/>
        <w:gridCol w:w="1851"/>
        <w:gridCol w:w="1693"/>
      </w:tblGrid>
      <w:tr w:rsidR="00D85EB1" w:rsidRPr="008B58BD" w14:paraId="270F47CC" w14:textId="77777777" w:rsidTr="00610713">
        <w:tc>
          <w:tcPr>
            <w:tcW w:w="71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3613D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E964DE1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2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6A028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25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AFC32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5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9BF96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69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7CAE3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D85EB1" w:rsidRPr="008B58BD" w14:paraId="747FFE3F" w14:textId="77777777" w:rsidTr="00610713">
        <w:tc>
          <w:tcPr>
            <w:tcW w:w="71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23514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AFD2E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425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FC166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14:paraId="3E3B5147" w14:textId="0788A80B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сельского поселения </w:t>
            </w:r>
            <w:proofErr w:type="spellStart"/>
            <w:r w:rsidRPr="008B58B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Нижнебиккузинский</w:t>
            </w:r>
            <w:proofErr w:type="spellEnd"/>
            <w:r w:rsidRPr="008B58B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муниципального района </w:t>
            </w:r>
            <w:proofErr w:type="spellStart"/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Кугарчинский</w:t>
            </w:r>
            <w:proofErr w:type="spellEnd"/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Республики Башкортостан в информационно-телекоммуникационной сети Интернет и в иных формах.</w:t>
            </w:r>
          </w:p>
          <w:p w14:paraId="04A9E7F0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размещает и поддерживает в актуальном состоянии на своем официальном сайте в сети Интернет:</w:t>
            </w:r>
          </w:p>
          <w:p w14:paraId="05339F2F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286E7C02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14:paraId="31981977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3315C1AC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64B3BC59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5E4D8C81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доклады о муниципальном контроле;</w:t>
            </w:r>
          </w:p>
          <w:p w14:paraId="60141976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5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1B395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Должностные лица, уполномоченные на осуществление муниципального контроля</w:t>
            </w:r>
          </w:p>
        </w:tc>
        <w:tc>
          <w:tcPr>
            <w:tcW w:w="169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354A9" w14:textId="77777777" w:rsidR="00D85EB1" w:rsidRPr="008B58BD" w:rsidRDefault="00D85EB1" w:rsidP="00D85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B58B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Постоянно в течение</w:t>
            </w:r>
          </w:p>
          <w:p w14:paraId="2B03C936" w14:textId="77777777" w:rsidR="00D85EB1" w:rsidRPr="008B58BD" w:rsidRDefault="00D85EB1" w:rsidP="00D8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  <w:p w14:paraId="4B4AF329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5F3DDE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D53C8D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80AAF6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2B92FC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B2A270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0E9B2D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63C3D1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5C2B27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F04552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A01F92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E81A80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4D8116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5DE1A4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A61057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CDC98D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B9E816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0960DE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D60C6C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сентябрь-декабрь 2024 года</w:t>
            </w:r>
          </w:p>
          <w:p w14:paraId="49A77B07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2795AF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A621C2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69D863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9EF754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830F2E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EA445B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4D3F70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876023" w14:textId="77777777" w:rsidR="00D85EB1" w:rsidRPr="008B58BD" w:rsidRDefault="00D85EB1" w:rsidP="00D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15.05.2024 года</w:t>
            </w:r>
          </w:p>
        </w:tc>
      </w:tr>
      <w:tr w:rsidR="00D85EB1" w:rsidRPr="008B58BD" w14:paraId="41BFE194" w14:textId="77777777" w:rsidTr="00610713">
        <w:tc>
          <w:tcPr>
            <w:tcW w:w="71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9A76D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8FA35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предостережений</w:t>
            </w:r>
          </w:p>
        </w:tc>
        <w:tc>
          <w:tcPr>
            <w:tcW w:w="425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3959A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36DF0053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5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C3FA7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69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2B8CA" w14:textId="77777777" w:rsidR="00D85EB1" w:rsidRPr="008B58BD" w:rsidRDefault="00D85EB1" w:rsidP="00D8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</w:pPr>
            <w:r w:rsidRPr="008B58BD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По мере</w:t>
            </w:r>
          </w:p>
          <w:p w14:paraId="4B381664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необходимости</w:t>
            </w:r>
          </w:p>
        </w:tc>
      </w:tr>
      <w:tr w:rsidR="00D85EB1" w:rsidRPr="008B58BD" w14:paraId="0649A7DE" w14:textId="77777777" w:rsidTr="00610713">
        <w:tc>
          <w:tcPr>
            <w:tcW w:w="71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DD024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12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6EC10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425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7B0CBD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14:paraId="41A469DB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организация и осуществление контроля в сфере благоустройства;</w:t>
            </w:r>
          </w:p>
          <w:p w14:paraId="5B7DBD11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14:paraId="01CB0C19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659BC32B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239B2948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</w:tc>
        <w:tc>
          <w:tcPr>
            <w:tcW w:w="185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B85C7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69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7D5DF" w14:textId="77777777" w:rsidR="00D85EB1" w:rsidRPr="008B58BD" w:rsidRDefault="00D85EB1" w:rsidP="00D8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B58B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Постоянно в течение</w:t>
            </w:r>
          </w:p>
          <w:p w14:paraId="14F496CB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</w:tr>
      <w:tr w:rsidR="00D85EB1" w:rsidRPr="008B58BD" w14:paraId="57946B39" w14:textId="77777777" w:rsidTr="00610713">
        <w:tc>
          <w:tcPr>
            <w:tcW w:w="71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99304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9D01A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425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15282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14:paraId="29870FA2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</w:t>
            </w: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 31 июля 2020 г. № 248-ФЗ .</w:t>
            </w:r>
          </w:p>
          <w:p w14:paraId="3D6F7B7D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контролирующее лицо, направившее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три рабочих дня до дня его проведения.</w:t>
            </w:r>
          </w:p>
          <w:p w14:paraId="78E148BE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 профилактического визита (обязательного профилактического визита) определяется контролирующим лицом самостоятельно и не может превышать 1 рабочий день.</w:t>
            </w:r>
          </w:p>
          <w:p w14:paraId="75B09529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125734B7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используемым им объектам контроля, их соответствии критериям риска, основаниях и рекомендуемых способах </w:t>
            </w: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368E1CD5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14:paraId="04F4F4BE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</w:tc>
        <w:tc>
          <w:tcPr>
            <w:tcW w:w="1693" w:type="dxa"/>
            <w:shd w:val="clear" w:color="auto" w:fill="FFFFFF"/>
            <w:vAlign w:val="center"/>
            <w:hideMark/>
          </w:tcPr>
          <w:p w14:paraId="445DDCF0" w14:textId="77777777" w:rsidR="00D85EB1" w:rsidRPr="008B58BD" w:rsidRDefault="00D85EB1" w:rsidP="00D8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</w:pPr>
            <w:r w:rsidRPr="008B58BD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По мере</w:t>
            </w:r>
          </w:p>
          <w:p w14:paraId="5FF1BAB4" w14:textId="77777777" w:rsidR="00D85EB1" w:rsidRPr="008B58BD" w:rsidRDefault="00D85EB1" w:rsidP="00D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8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необходимости</w:t>
            </w:r>
          </w:p>
        </w:tc>
      </w:tr>
    </w:tbl>
    <w:p w14:paraId="73E24FC2" w14:textId="77777777" w:rsidR="00D85EB1" w:rsidRPr="008B58BD" w:rsidRDefault="00D85EB1" w:rsidP="00D85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AAE73" w14:textId="77777777" w:rsidR="00D85EB1" w:rsidRPr="008B58BD" w:rsidRDefault="00D85EB1" w:rsidP="00D8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35E0D" w14:textId="77777777" w:rsidR="00D85EB1" w:rsidRPr="008B58BD" w:rsidRDefault="00D85EB1" w:rsidP="00D8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BDE42" w14:textId="77777777" w:rsidR="00D85EB1" w:rsidRPr="008B58BD" w:rsidRDefault="00D85EB1" w:rsidP="00D8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9CC36" w14:textId="77777777" w:rsidR="00E81740" w:rsidRPr="008B58BD" w:rsidRDefault="00E81740" w:rsidP="00D8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81740" w:rsidRPr="008B58BD" w:rsidSect="00C35C8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E6830" w14:textId="77777777" w:rsidR="00E970EE" w:rsidRDefault="00E970EE">
      <w:pPr>
        <w:spacing w:after="0" w:line="240" w:lineRule="auto"/>
      </w:pPr>
      <w:r>
        <w:separator/>
      </w:r>
    </w:p>
  </w:endnote>
  <w:endnote w:type="continuationSeparator" w:id="0">
    <w:p w14:paraId="19AA67FE" w14:textId="77777777" w:rsidR="00E970EE" w:rsidRDefault="00E9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C5827" w14:textId="77777777" w:rsidR="00E970EE" w:rsidRDefault="00E970EE">
      <w:pPr>
        <w:spacing w:after="0" w:line="240" w:lineRule="auto"/>
      </w:pPr>
      <w:r>
        <w:separator/>
      </w:r>
    </w:p>
  </w:footnote>
  <w:footnote w:type="continuationSeparator" w:id="0">
    <w:p w14:paraId="47F259AC" w14:textId="77777777" w:rsidR="00E970EE" w:rsidRDefault="00E97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A5308" w14:textId="77777777" w:rsidR="00C00742" w:rsidRDefault="00D85EB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1003791" w14:textId="77777777" w:rsidR="00C00742" w:rsidRDefault="00E970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601"/>
    <w:multiLevelType w:val="multilevel"/>
    <w:tmpl w:val="4C4A17FA"/>
    <w:lvl w:ilvl="0">
      <w:start w:val="1"/>
      <w:numFmt w:val="decimal"/>
      <w:lvlText w:val="%1."/>
      <w:lvlJc w:val="left"/>
      <w:pPr>
        <w:ind w:left="373" w:hanging="433"/>
        <w:jc w:val="right"/>
      </w:pPr>
      <w:rPr>
        <w:rFonts w:hint="default"/>
        <w:spacing w:val="-1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8" w:hanging="783"/>
        <w:jc w:val="left"/>
      </w:pPr>
      <w:rPr>
        <w:rFonts w:ascii="Cambria" w:eastAsia="Cambria" w:hAnsi="Cambria" w:cs="Cambria" w:hint="default"/>
        <w:spacing w:val="-1"/>
        <w:w w:val="89"/>
        <w:sz w:val="46"/>
        <w:szCs w:val="46"/>
        <w:lang w:val="ru-RU" w:eastAsia="en-US" w:bidi="ar-SA"/>
      </w:rPr>
    </w:lvl>
    <w:lvl w:ilvl="2">
      <w:numFmt w:val="bullet"/>
      <w:lvlText w:val="•"/>
      <w:lvlJc w:val="left"/>
      <w:pPr>
        <w:ind w:left="4206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3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0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46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93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40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686" w:hanging="783"/>
      </w:pPr>
      <w:rPr>
        <w:rFonts w:hint="default"/>
        <w:lang w:val="ru-RU" w:eastAsia="en-US" w:bidi="ar-SA"/>
      </w:rPr>
    </w:lvl>
  </w:abstractNum>
  <w:abstractNum w:abstractNumId="1" w15:restartNumberingAfterBreak="0">
    <w:nsid w:val="14B33B91"/>
    <w:multiLevelType w:val="hybridMultilevel"/>
    <w:tmpl w:val="6C66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5B4C50"/>
    <w:multiLevelType w:val="multilevel"/>
    <w:tmpl w:val="D370F4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3" w15:restartNumberingAfterBreak="0">
    <w:nsid w:val="2720368C"/>
    <w:multiLevelType w:val="hybridMultilevel"/>
    <w:tmpl w:val="B80C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361F3"/>
    <w:multiLevelType w:val="hybridMultilevel"/>
    <w:tmpl w:val="37FC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CA07B2"/>
    <w:multiLevelType w:val="hybridMultilevel"/>
    <w:tmpl w:val="CD0825DC"/>
    <w:lvl w:ilvl="0" w:tplc="B3728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0F2C8">
      <w:start w:val="1"/>
      <w:numFmt w:val="lowerLetter"/>
      <w:lvlText w:val="%2."/>
      <w:lvlJc w:val="left"/>
      <w:pPr>
        <w:ind w:left="1440" w:hanging="360"/>
      </w:pPr>
    </w:lvl>
    <w:lvl w:ilvl="2" w:tplc="A00EB0CC">
      <w:start w:val="1"/>
      <w:numFmt w:val="lowerRoman"/>
      <w:lvlText w:val="%3."/>
      <w:lvlJc w:val="right"/>
      <w:pPr>
        <w:ind w:left="2160" w:hanging="180"/>
      </w:pPr>
    </w:lvl>
    <w:lvl w:ilvl="3" w:tplc="FCE47F62">
      <w:start w:val="1"/>
      <w:numFmt w:val="decimal"/>
      <w:lvlText w:val="%4."/>
      <w:lvlJc w:val="left"/>
      <w:pPr>
        <w:ind w:left="2880" w:hanging="360"/>
      </w:pPr>
    </w:lvl>
    <w:lvl w:ilvl="4" w:tplc="795AF9F0">
      <w:start w:val="1"/>
      <w:numFmt w:val="lowerLetter"/>
      <w:lvlText w:val="%5."/>
      <w:lvlJc w:val="left"/>
      <w:pPr>
        <w:ind w:left="3600" w:hanging="360"/>
      </w:pPr>
    </w:lvl>
    <w:lvl w:ilvl="5" w:tplc="1FFEA006">
      <w:start w:val="1"/>
      <w:numFmt w:val="lowerRoman"/>
      <w:lvlText w:val="%6."/>
      <w:lvlJc w:val="right"/>
      <w:pPr>
        <w:ind w:left="4320" w:hanging="180"/>
      </w:pPr>
    </w:lvl>
    <w:lvl w:ilvl="6" w:tplc="B62C5C1E">
      <w:start w:val="1"/>
      <w:numFmt w:val="decimal"/>
      <w:lvlText w:val="%7."/>
      <w:lvlJc w:val="left"/>
      <w:pPr>
        <w:ind w:left="5040" w:hanging="360"/>
      </w:pPr>
    </w:lvl>
    <w:lvl w:ilvl="7" w:tplc="6CD8278E">
      <w:start w:val="1"/>
      <w:numFmt w:val="lowerLetter"/>
      <w:lvlText w:val="%8."/>
      <w:lvlJc w:val="left"/>
      <w:pPr>
        <w:ind w:left="5760" w:hanging="360"/>
      </w:pPr>
    </w:lvl>
    <w:lvl w:ilvl="8" w:tplc="C11E4B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 w15:restartNumberingAfterBreak="0">
    <w:nsid w:val="5E897E80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3E40EE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151FDF"/>
    <w:multiLevelType w:val="hybridMultilevel"/>
    <w:tmpl w:val="467E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A3112"/>
    <w:multiLevelType w:val="hybridMultilevel"/>
    <w:tmpl w:val="EA66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4D76E4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38"/>
    <w:rsid w:val="000045ED"/>
    <w:rsid w:val="000136D8"/>
    <w:rsid w:val="00043C6F"/>
    <w:rsid w:val="0006644A"/>
    <w:rsid w:val="000C184C"/>
    <w:rsid w:val="000D43C8"/>
    <w:rsid w:val="00115ABE"/>
    <w:rsid w:val="001174AA"/>
    <w:rsid w:val="001360D5"/>
    <w:rsid w:val="00151EDF"/>
    <w:rsid w:val="00176BC5"/>
    <w:rsid w:val="0019286D"/>
    <w:rsid w:val="001A433D"/>
    <w:rsid w:val="001B361F"/>
    <w:rsid w:val="001B4336"/>
    <w:rsid w:val="001D73BB"/>
    <w:rsid w:val="00241D99"/>
    <w:rsid w:val="002E0438"/>
    <w:rsid w:val="002E3DA1"/>
    <w:rsid w:val="002F0D5D"/>
    <w:rsid w:val="003417C1"/>
    <w:rsid w:val="00357414"/>
    <w:rsid w:val="00357E33"/>
    <w:rsid w:val="00390122"/>
    <w:rsid w:val="0039534B"/>
    <w:rsid w:val="00411FB8"/>
    <w:rsid w:val="00467AC2"/>
    <w:rsid w:val="004B09B5"/>
    <w:rsid w:val="004B644F"/>
    <w:rsid w:val="004E30CD"/>
    <w:rsid w:val="004E6347"/>
    <w:rsid w:val="005140F3"/>
    <w:rsid w:val="006179A1"/>
    <w:rsid w:val="0065187F"/>
    <w:rsid w:val="00670CF6"/>
    <w:rsid w:val="00671720"/>
    <w:rsid w:val="00675591"/>
    <w:rsid w:val="00684E19"/>
    <w:rsid w:val="0069033B"/>
    <w:rsid w:val="00697B9C"/>
    <w:rsid w:val="006A55DE"/>
    <w:rsid w:val="006D1A19"/>
    <w:rsid w:val="00736F68"/>
    <w:rsid w:val="00767471"/>
    <w:rsid w:val="007C4CEB"/>
    <w:rsid w:val="007E36AB"/>
    <w:rsid w:val="00842947"/>
    <w:rsid w:val="00847816"/>
    <w:rsid w:val="008705AE"/>
    <w:rsid w:val="008B29D9"/>
    <w:rsid w:val="008B58BD"/>
    <w:rsid w:val="008C5BBE"/>
    <w:rsid w:val="00927D87"/>
    <w:rsid w:val="00954BEF"/>
    <w:rsid w:val="00A33D58"/>
    <w:rsid w:val="00A941F1"/>
    <w:rsid w:val="00AD49FA"/>
    <w:rsid w:val="00B238A3"/>
    <w:rsid w:val="00B862C9"/>
    <w:rsid w:val="00B95849"/>
    <w:rsid w:val="00BA357B"/>
    <w:rsid w:val="00BA72F2"/>
    <w:rsid w:val="00BF0C7B"/>
    <w:rsid w:val="00C057E0"/>
    <w:rsid w:val="00C35C8D"/>
    <w:rsid w:val="00C63376"/>
    <w:rsid w:val="00C95188"/>
    <w:rsid w:val="00CA7119"/>
    <w:rsid w:val="00CB76DA"/>
    <w:rsid w:val="00CC27A7"/>
    <w:rsid w:val="00D46717"/>
    <w:rsid w:val="00D85EB1"/>
    <w:rsid w:val="00DA0E9F"/>
    <w:rsid w:val="00DB6BB3"/>
    <w:rsid w:val="00DD0104"/>
    <w:rsid w:val="00DE183A"/>
    <w:rsid w:val="00E358A7"/>
    <w:rsid w:val="00E45B07"/>
    <w:rsid w:val="00E54DC3"/>
    <w:rsid w:val="00E813E4"/>
    <w:rsid w:val="00E81740"/>
    <w:rsid w:val="00E92347"/>
    <w:rsid w:val="00E970EE"/>
    <w:rsid w:val="00EA5ED3"/>
    <w:rsid w:val="00EF0FC2"/>
    <w:rsid w:val="00F12421"/>
    <w:rsid w:val="00F433AE"/>
    <w:rsid w:val="00F47988"/>
    <w:rsid w:val="00F5192C"/>
    <w:rsid w:val="00F61B9A"/>
    <w:rsid w:val="00F65C8B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239F"/>
  <w15:docId w15:val="{A4DA8791-C42E-4701-A695-7F417DA3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53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86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286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semiHidden/>
    <w:unhideWhenUsed/>
    <w:rsid w:val="00D85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5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F6BD15AE751F8603AA278222B012B9407E9E8803F3DBD4D384FEACF73FDC58BE223D85CAEEBBB0CC5FB193701D6E1677612CFDA5B80895Y1I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F6BD15AE751F8603AA278222B012B94776948A0EF9DBD4D384FEACF73FDC58BE223D85CAEEBFB8C35FB193701D6E1677612CFDA5B80895Y1I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5AD29-5F91-4146-8381-3115BF44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ssovet</dc:creator>
  <cp:lastModifiedBy>Пользователь</cp:lastModifiedBy>
  <cp:revision>109</cp:revision>
  <cp:lastPrinted>2024-07-03T09:26:00Z</cp:lastPrinted>
  <dcterms:created xsi:type="dcterms:W3CDTF">2024-01-16T07:53:00Z</dcterms:created>
  <dcterms:modified xsi:type="dcterms:W3CDTF">2024-07-09T05:55:00Z</dcterms:modified>
</cp:coreProperties>
</file>