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43" w:rsidRDefault="007D0143" w:rsidP="007D0143">
      <w:pPr>
        <w:tabs>
          <w:tab w:val="left" w:pos="783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7D0143" w:rsidRPr="007D0143" w:rsidTr="00185798">
        <w:trPr>
          <w:cantSplit/>
          <w:trHeight w:val="1189"/>
        </w:trPr>
        <w:tc>
          <w:tcPr>
            <w:tcW w:w="4424" w:type="dxa"/>
          </w:tcPr>
          <w:p w:rsidR="007D0143" w:rsidRPr="007D0143" w:rsidRDefault="007D0143" w:rsidP="007D0143">
            <w:pPr>
              <w:keepNext/>
              <w:snapToGrid w:val="0"/>
              <w:spacing w:after="0" w:line="216" w:lineRule="auto"/>
              <w:ind w:left="540"/>
              <w:outlineLvl w:val="0"/>
              <w:rPr>
                <w:rFonts w:ascii="Rom Bsh" w:hAnsi="Rom Bsh" w:cs="Rom Bsh"/>
                <w:spacing w:val="-20"/>
                <w:sz w:val="24"/>
                <w:szCs w:val="24"/>
              </w:rPr>
            </w:pPr>
          </w:p>
          <w:p w:rsidR="007D0143" w:rsidRPr="007D0143" w:rsidRDefault="007D0143" w:rsidP="007D0143">
            <w:pPr>
              <w:keepNext/>
              <w:spacing w:after="0" w:line="216" w:lineRule="auto"/>
              <w:ind w:left="540"/>
              <w:outlineLvl w:val="0"/>
              <w:rPr>
                <w:rFonts w:ascii="Rom Bsh" w:hAnsi="Rom Bsh" w:cs="Rom Bsh"/>
                <w:sz w:val="24"/>
                <w:szCs w:val="24"/>
              </w:rPr>
            </w:pPr>
            <w:r w:rsidRPr="007D0143">
              <w:rPr>
                <w:rFonts w:ascii="Rom Bsh" w:hAnsi="Rom Bsh" w:cs="Rom Bsh"/>
                <w:spacing w:val="-20"/>
                <w:sz w:val="20"/>
                <w:szCs w:val="20"/>
              </w:rPr>
              <w:t>БАШ</w:t>
            </w:r>
            <w:proofErr w:type="gramStart"/>
            <w:r w:rsidRPr="007D0143">
              <w:rPr>
                <w:rFonts w:ascii="Rom Bsh" w:hAnsi="Rom Bsh" w:cs="Rom Bsh"/>
                <w:spacing w:val="-20"/>
                <w:sz w:val="20"/>
                <w:szCs w:val="20"/>
              </w:rPr>
              <w:t>:О</w:t>
            </w:r>
            <w:proofErr w:type="gramEnd"/>
            <w:r w:rsidRPr="007D0143">
              <w:rPr>
                <w:rFonts w:ascii="Rom Bsh" w:hAnsi="Rom Bsh" w:cs="Rom Bsh"/>
                <w:spacing w:val="-20"/>
                <w:sz w:val="20"/>
                <w:szCs w:val="20"/>
              </w:rPr>
              <w:t>РТОСТАН  РЕСПУБЛИКА№Ы</w:t>
            </w:r>
          </w:p>
          <w:p w:rsidR="007D0143" w:rsidRPr="007D0143" w:rsidRDefault="007D0143" w:rsidP="007D0143">
            <w:pPr>
              <w:spacing w:after="0"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</w:rPr>
            </w:pPr>
          </w:p>
          <w:p w:rsidR="007D0143" w:rsidRPr="007D0143" w:rsidRDefault="007D0143" w:rsidP="007D0143">
            <w:pPr>
              <w:spacing w:after="0"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</w:rPr>
            </w:pPr>
            <w:r w:rsidRPr="007D0143">
              <w:rPr>
                <w:rFonts w:ascii="Rom Bsh" w:hAnsi="Rom Bsh" w:cs="Rom Bsh"/>
                <w:b/>
                <w:sz w:val="24"/>
                <w:szCs w:val="24"/>
              </w:rPr>
              <w:t xml:space="preserve">К9г1рсен районы </w:t>
            </w:r>
          </w:p>
          <w:p w:rsidR="007D0143" w:rsidRPr="007D0143" w:rsidRDefault="007D0143" w:rsidP="007D0143">
            <w:pPr>
              <w:spacing w:after="0"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</w:rPr>
            </w:pPr>
            <w:proofErr w:type="spellStart"/>
            <w:r w:rsidRPr="007D0143">
              <w:rPr>
                <w:rFonts w:ascii="Rom Bsh" w:hAnsi="Rom Bsh" w:cs="Rom Bsh"/>
                <w:b/>
                <w:sz w:val="24"/>
                <w:szCs w:val="24"/>
              </w:rPr>
              <w:t>муниципаль</w:t>
            </w:r>
            <w:proofErr w:type="spellEnd"/>
            <w:r w:rsidRPr="007D0143">
              <w:rPr>
                <w:rFonts w:ascii="Rom Bsh" w:hAnsi="Rom Bsh" w:cs="Rom Bsh"/>
                <w:b/>
                <w:sz w:val="24"/>
                <w:szCs w:val="24"/>
              </w:rPr>
              <w:t xml:space="preserve"> районыны5 </w:t>
            </w:r>
          </w:p>
          <w:p w:rsidR="007D0143" w:rsidRPr="007D0143" w:rsidRDefault="007D0143" w:rsidP="007D0143">
            <w:pPr>
              <w:spacing w:after="0" w:line="216" w:lineRule="auto"/>
              <w:ind w:left="72"/>
              <w:jc w:val="center"/>
              <w:rPr>
                <w:rFonts w:ascii="Rom Bsh" w:hAnsi="Rom Bsh" w:cs="Rom Bsh"/>
                <w:b/>
                <w:sz w:val="24"/>
                <w:szCs w:val="24"/>
              </w:rPr>
            </w:pPr>
            <w:r w:rsidRPr="007D0143">
              <w:rPr>
                <w:rFonts w:ascii="Rom Bsh" w:hAnsi="Rom Bsh" w:cs="Rom Bsh"/>
                <w:b/>
                <w:sz w:val="24"/>
                <w:szCs w:val="24"/>
              </w:rPr>
              <w:t xml:space="preserve">Т9б1нге Бик6ужа </w:t>
            </w:r>
            <w:proofErr w:type="spellStart"/>
            <w:r w:rsidRPr="007D0143">
              <w:rPr>
                <w:rFonts w:ascii="Rom Bsh" w:hAnsi="Rom Bsh" w:cs="Rom Bsh"/>
                <w:b/>
                <w:sz w:val="24"/>
                <w:szCs w:val="24"/>
              </w:rPr>
              <w:t>ауыл</w:t>
            </w:r>
            <w:proofErr w:type="spellEnd"/>
            <w:r w:rsidRPr="007D0143">
              <w:rPr>
                <w:rFonts w:ascii="Rom Bsh" w:hAnsi="Rom Bsh" w:cs="Rom Bsh"/>
                <w:b/>
                <w:sz w:val="24"/>
                <w:szCs w:val="24"/>
              </w:rPr>
              <w:t xml:space="preserve"> </w:t>
            </w:r>
          </w:p>
          <w:p w:rsidR="007D0143" w:rsidRPr="007D0143" w:rsidRDefault="007D0143" w:rsidP="007D0143">
            <w:pPr>
              <w:spacing w:after="0"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</w:rPr>
            </w:pPr>
            <w:r w:rsidRPr="007D0143">
              <w:rPr>
                <w:rFonts w:ascii="Rom Bsh" w:hAnsi="Rom Bsh" w:cs="Rom Bsh"/>
                <w:b/>
                <w:sz w:val="24"/>
                <w:szCs w:val="24"/>
              </w:rPr>
              <w:t xml:space="preserve">Советы </w:t>
            </w:r>
            <w:proofErr w:type="spellStart"/>
            <w:r w:rsidRPr="007D0143">
              <w:rPr>
                <w:rFonts w:ascii="Rom Bsh" w:hAnsi="Rom Bsh" w:cs="Rom Bsh"/>
                <w:b/>
                <w:sz w:val="24"/>
                <w:szCs w:val="24"/>
              </w:rPr>
              <w:t>ауыл</w:t>
            </w:r>
            <w:proofErr w:type="spellEnd"/>
            <w:r w:rsidRPr="007D0143">
              <w:rPr>
                <w:rFonts w:ascii="Rom Bsh" w:hAnsi="Rom Bsh" w:cs="Rom Bsh"/>
                <w:b/>
                <w:sz w:val="24"/>
                <w:szCs w:val="24"/>
              </w:rPr>
              <w:t xml:space="preserve"> бил1м13е </w:t>
            </w:r>
          </w:p>
          <w:p w:rsidR="007D0143" w:rsidRPr="007D0143" w:rsidRDefault="007D0143" w:rsidP="007D0143">
            <w:pPr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  <w:r w:rsidRPr="007D0143">
              <w:rPr>
                <w:rFonts w:ascii="Rom Bsh" w:hAnsi="Rom Bsh" w:cs="Rom Bsh"/>
                <w:b/>
                <w:sz w:val="24"/>
                <w:szCs w:val="24"/>
              </w:rPr>
              <w:t>хакими1те</w:t>
            </w:r>
          </w:p>
        </w:tc>
        <w:tc>
          <w:tcPr>
            <w:tcW w:w="1538" w:type="dxa"/>
            <w:vMerge w:val="restart"/>
          </w:tcPr>
          <w:p w:rsidR="007D0143" w:rsidRPr="007D0143" w:rsidRDefault="007D0143" w:rsidP="007D0143">
            <w:pPr>
              <w:snapToGrid w:val="0"/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:rsidR="007D0143" w:rsidRPr="007D0143" w:rsidRDefault="007D0143" w:rsidP="007D0143">
            <w:pPr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:rsidR="007D0143" w:rsidRPr="007D0143" w:rsidRDefault="007D0143" w:rsidP="007D014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m Bsh" w:hAnsi="Rom Bsh" w:cs="Rom Bsh"/>
                <w:bCs/>
                <w:i/>
                <w:caps/>
                <w:noProof/>
                <w:sz w:val="24"/>
                <w:szCs w:val="24"/>
              </w:rPr>
              <w:drawing>
                <wp:inline distT="0" distB="0" distL="0" distR="0">
                  <wp:extent cx="6096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:rsidR="007D0143" w:rsidRPr="007D0143" w:rsidRDefault="007D0143" w:rsidP="007D0143">
            <w:pPr>
              <w:keepNext/>
              <w:spacing w:after="0"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sz w:val="24"/>
                <w:szCs w:val="24"/>
              </w:rPr>
            </w:pPr>
            <w:r w:rsidRPr="007D0143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 xml:space="preserve">      </w:t>
            </w:r>
            <w:r w:rsidRPr="007D0143">
              <w:rPr>
                <w:rFonts w:ascii="Rom Bsh" w:hAnsi="Rom Bsh" w:cs="Rom Bsh"/>
                <w:b/>
                <w:bCs/>
                <w:spacing w:val="-20"/>
                <w:sz w:val="20"/>
                <w:szCs w:val="20"/>
              </w:rPr>
              <w:t>РЕСПУБЛИКА  БАШКОРТОСТАН</w:t>
            </w:r>
          </w:p>
          <w:p w:rsidR="007D0143" w:rsidRPr="007D0143" w:rsidRDefault="007D0143" w:rsidP="007D0143">
            <w:pPr>
              <w:spacing w:after="0" w:line="216" w:lineRule="auto"/>
              <w:rPr>
                <w:rFonts w:ascii="Rom Bsh" w:hAnsi="Rom Bsh" w:cs="Rom Bsh"/>
                <w:sz w:val="24"/>
                <w:szCs w:val="24"/>
              </w:rPr>
            </w:pPr>
          </w:p>
          <w:p w:rsidR="007D0143" w:rsidRPr="007D0143" w:rsidRDefault="007D0143" w:rsidP="007D0143">
            <w:pPr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</w:rPr>
            </w:pPr>
            <w:r w:rsidRPr="007D0143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 xml:space="preserve">Администрация </w:t>
            </w:r>
            <w:proofErr w:type="gramStart"/>
            <w:r w:rsidRPr="007D0143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>сельского</w:t>
            </w:r>
            <w:proofErr w:type="gramEnd"/>
            <w:r w:rsidRPr="007D0143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 xml:space="preserve"> </w:t>
            </w:r>
          </w:p>
          <w:p w:rsidR="007D0143" w:rsidRPr="007D0143" w:rsidRDefault="007D0143" w:rsidP="007D0143">
            <w:pPr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</w:rPr>
            </w:pPr>
            <w:r w:rsidRPr="007D0143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 xml:space="preserve">поселения </w:t>
            </w:r>
            <w:proofErr w:type="spellStart"/>
            <w:r w:rsidRPr="007D0143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>Нижнебиккузинский</w:t>
            </w:r>
            <w:proofErr w:type="spellEnd"/>
            <w:r w:rsidRPr="007D0143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 xml:space="preserve"> сельсовет </w:t>
            </w:r>
          </w:p>
          <w:p w:rsidR="007D0143" w:rsidRPr="007D0143" w:rsidRDefault="007D0143" w:rsidP="007D0143">
            <w:pPr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</w:rPr>
            </w:pPr>
            <w:r w:rsidRPr="007D0143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 xml:space="preserve">муниципального района </w:t>
            </w:r>
          </w:p>
          <w:p w:rsidR="007D0143" w:rsidRPr="007D0143" w:rsidRDefault="007D0143" w:rsidP="007D014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143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>Кугарчинский</w:t>
            </w:r>
            <w:proofErr w:type="spellEnd"/>
            <w:r w:rsidRPr="007D0143">
              <w:rPr>
                <w:rFonts w:ascii="Rom Bsh" w:hAnsi="Rom Bsh" w:cs="Rom Bsh"/>
                <w:b/>
                <w:spacing w:val="-20"/>
                <w:sz w:val="24"/>
                <w:szCs w:val="24"/>
              </w:rPr>
              <w:t xml:space="preserve"> район </w:t>
            </w:r>
          </w:p>
        </w:tc>
      </w:tr>
      <w:tr w:rsidR="007D0143" w:rsidRPr="007D0143" w:rsidTr="00185798">
        <w:trPr>
          <w:cantSplit/>
          <w:trHeight w:val="922"/>
        </w:trPr>
        <w:tc>
          <w:tcPr>
            <w:tcW w:w="4424" w:type="dxa"/>
            <w:tcBorders>
              <w:bottom w:val="double" w:sz="28" w:space="0" w:color="000000"/>
            </w:tcBorders>
            <w:vAlign w:val="bottom"/>
          </w:tcPr>
          <w:p w:rsidR="007D0143" w:rsidRPr="007D0143" w:rsidRDefault="007D0143" w:rsidP="007D0143">
            <w:pPr>
              <w:spacing w:after="0" w:line="240" w:lineRule="auto"/>
              <w:jc w:val="center"/>
              <w:rPr>
                <w:rFonts w:ascii="Rom Bsh" w:hAnsi="Rom Bsh" w:cs="Rom Bsh"/>
                <w:b/>
                <w:sz w:val="20"/>
                <w:szCs w:val="20"/>
              </w:rPr>
            </w:pPr>
            <w:r w:rsidRPr="007D0143">
              <w:rPr>
                <w:rFonts w:ascii="Times New Roman" w:hAnsi="Times New Roman"/>
                <w:b/>
                <w:sz w:val="20"/>
                <w:szCs w:val="20"/>
              </w:rPr>
              <w:t>453338</w:t>
            </w:r>
            <w:r w:rsidRPr="007D0143">
              <w:rPr>
                <w:rFonts w:ascii="Rom Bsh" w:hAnsi="Rom Bsh" w:cs="Rom Bsh"/>
                <w:b/>
                <w:sz w:val="20"/>
                <w:szCs w:val="20"/>
              </w:rPr>
              <w:t xml:space="preserve">, Т9б1нге Бик6ужа </w:t>
            </w:r>
            <w:proofErr w:type="spellStart"/>
            <w:r w:rsidRPr="007D0143">
              <w:rPr>
                <w:rFonts w:ascii="Rom Bsh" w:hAnsi="Rom Bsh" w:cs="Rom Bsh"/>
                <w:b/>
                <w:sz w:val="20"/>
                <w:szCs w:val="20"/>
              </w:rPr>
              <w:t>ауылы</w:t>
            </w:r>
            <w:proofErr w:type="spellEnd"/>
            <w:r w:rsidRPr="007D0143">
              <w:rPr>
                <w:rFonts w:ascii="Rom Bsh" w:hAnsi="Rom Bsh" w:cs="Rom Bsh"/>
                <w:b/>
                <w:sz w:val="20"/>
                <w:szCs w:val="20"/>
              </w:rPr>
              <w:t>,</w:t>
            </w:r>
          </w:p>
          <w:p w:rsidR="007D0143" w:rsidRPr="007D0143" w:rsidRDefault="007D0143" w:rsidP="007D0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D0143">
              <w:rPr>
                <w:rFonts w:ascii="Rom Bsh" w:hAnsi="Rom Bsh" w:cs="Rom Bsh"/>
                <w:b/>
                <w:sz w:val="20"/>
                <w:szCs w:val="20"/>
              </w:rPr>
              <w:t xml:space="preserve">Е5е9 </w:t>
            </w:r>
            <w:proofErr w:type="spellStart"/>
            <w:r w:rsidRPr="007D0143">
              <w:rPr>
                <w:rFonts w:ascii="Rom Bsh" w:hAnsi="Rom Bsh" w:cs="Rom Bsh"/>
                <w:b/>
                <w:sz w:val="20"/>
                <w:szCs w:val="20"/>
              </w:rPr>
              <w:t>урамы</w:t>
            </w:r>
            <w:proofErr w:type="spellEnd"/>
            <w:r w:rsidRPr="007D0143">
              <w:rPr>
                <w:rFonts w:ascii="Rom Bsh" w:hAnsi="Rom Bsh" w:cs="Rom Bsh"/>
                <w:b/>
                <w:sz w:val="20"/>
                <w:szCs w:val="20"/>
              </w:rPr>
              <w:t xml:space="preserve">, </w:t>
            </w:r>
            <w:r w:rsidRPr="007D0143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  <w:p w:rsidR="007D0143" w:rsidRPr="007D0143" w:rsidRDefault="007D0143" w:rsidP="007D0143">
            <w:pPr>
              <w:spacing w:after="0" w:line="240" w:lineRule="auto"/>
              <w:jc w:val="center"/>
              <w:rPr>
                <w:rFonts w:ascii="Rom Bsh" w:hAnsi="Rom Bsh" w:cs="Rom Bsh"/>
                <w:sz w:val="24"/>
                <w:szCs w:val="24"/>
              </w:rPr>
            </w:pPr>
            <w:r w:rsidRPr="007D0143">
              <w:rPr>
                <w:rFonts w:ascii="Times New Roman" w:hAnsi="Times New Roman"/>
                <w:b/>
                <w:sz w:val="20"/>
                <w:szCs w:val="24"/>
              </w:rPr>
              <w:t>Тел.</w:t>
            </w:r>
            <w:proofErr w:type="gramStart"/>
            <w:r w:rsidRPr="007D0143">
              <w:rPr>
                <w:rFonts w:ascii="Times New Roman" w:hAnsi="Times New Roman"/>
                <w:b/>
                <w:sz w:val="20"/>
                <w:szCs w:val="24"/>
              </w:rPr>
              <w:t xml:space="preserve"> ,</w:t>
            </w:r>
            <w:proofErr w:type="gramEnd"/>
            <w:r w:rsidRPr="007D0143">
              <w:rPr>
                <w:rFonts w:ascii="Times New Roman" w:hAnsi="Times New Roman"/>
                <w:b/>
                <w:sz w:val="20"/>
                <w:szCs w:val="24"/>
              </w:rPr>
              <w:t xml:space="preserve"> факс 8(34789)2-98-23</w:t>
            </w:r>
          </w:p>
        </w:tc>
        <w:tc>
          <w:tcPr>
            <w:tcW w:w="1538" w:type="dxa"/>
            <w:vMerge/>
            <w:tcBorders>
              <w:bottom w:val="double" w:sz="28" w:space="0" w:color="000000"/>
            </w:tcBorders>
          </w:tcPr>
          <w:p w:rsidR="007D0143" w:rsidRPr="007D0143" w:rsidRDefault="007D0143" w:rsidP="007D0143">
            <w:pPr>
              <w:snapToGrid w:val="0"/>
              <w:spacing w:after="0" w:line="216" w:lineRule="auto"/>
              <w:jc w:val="center"/>
              <w:rPr>
                <w:rFonts w:ascii="Rom Bsh" w:hAnsi="Rom Bsh" w:cs="Rom Bsh"/>
                <w:sz w:val="24"/>
                <w:szCs w:val="24"/>
              </w:rPr>
            </w:pPr>
          </w:p>
        </w:tc>
        <w:tc>
          <w:tcPr>
            <w:tcW w:w="4670" w:type="dxa"/>
            <w:tcBorders>
              <w:bottom w:val="double" w:sz="28" w:space="0" w:color="000000"/>
            </w:tcBorders>
          </w:tcPr>
          <w:p w:rsidR="007D0143" w:rsidRPr="007D0143" w:rsidRDefault="007D0143" w:rsidP="007D0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143" w:rsidRPr="007D0143" w:rsidRDefault="007D0143" w:rsidP="007D0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143">
              <w:rPr>
                <w:rFonts w:ascii="Times New Roman" w:hAnsi="Times New Roman"/>
                <w:b/>
                <w:sz w:val="20"/>
                <w:szCs w:val="20"/>
              </w:rPr>
              <w:t xml:space="preserve">453338, д. </w:t>
            </w:r>
            <w:proofErr w:type="spellStart"/>
            <w:r w:rsidRPr="007D0143">
              <w:rPr>
                <w:rFonts w:ascii="Times New Roman" w:hAnsi="Times New Roman"/>
                <w:b/>
                <w:sz w:val="20"/>
                <w:szCs w:val="20"/>
              </w:rPr>
              <w:t>Нижнебиккузино</w:t>
            </w:r>
            <w:proofErr w:type="spellEnd"/>
          </w:p>
          <w:p w:rsidR="007D0143" w:rsidRPr="007D0143" w:rsidRDefault="007D0143" w:rsidP="007D0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D0143">
              <w:rPr>
                <w:rFonts w:ascii="Times New Roman" w:hAnsi="Times New Roman"/>
                <w:b/>
                <w:sz w:val="20"/>
                <w:szCs w:val="20"/>
              </w:rPr>
              <w:t>ул. Победы, 36</w:t>
            </w:r>
          </w:p>
          <w:p w:rsidR="007D0143" w:rsidRPr="007D0143" w:rsidRDefault="007D0143" w:rsidP="007D0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D0143">
              <w:rPr>
                <w:rFonts w:ascii="Times New Roman" w:hAnsi="Times New Roman"/>
                <w:b/>
                <w:sz w:val="20"/>
                <w:szCs w:val="24"/>
              </w:rPr>
              <w:t>Тел.</w:t>
            </w:r>
            <w:proofErr w:type="gramStart"/>
            <w:r w:rsidRPr="007D0143">
              <w:rPr>
                <w:rFonts w:ascii="Times New Roman" w:hAnsi="Times New Roman"/>
                <w:b/>
                <w:sz w:val="20"/>
                <w:szCs w:val="24"/>
              </w:rPr>
              <w:t xml:space="preserve"> ,</w:t>
            </w:r>
            <w:proofErr w:type="gramEnd"/>
            <w:r w:rsidRPr="007D0143">
              <w:rPr>
                <w:rFonts w:ascii="Times New Roman" w:hAnsi="Times New Roman"/>
                <w:b/>
                <w:sz w:val="20"/>
                <w:szCs w:val="24"/>
              </w:rPr>
              <w:t xml:space="preserve"> факс 8(34789)2-98-23</w:t>
            </w:r>
          </w:p>
          <w:p w:rsidR="007D0143" w:rsidRPr="007D0143" w:rsidRDefault="007D0143" w:rsidP="007D0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43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7D014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D01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D014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0143">
              <w:rPr>
                <w:rFonts w:ascii="Times New Roman" w:hAnsi="Times New Roman"/>
                <w:sz w:val="20"/>
                <w:szCs w:val="20"/>
              </w:rPr>
              <w:t xml:space="preserve">очта </w:t>
            </w:r>
            <w:proofErr w:type="spellStart"/>
            <w:r w:rsidRPr="007D0143">
              <w:rPr>
                <w:rFonts w:ascii="Times New Roman" w:hAnsi="Times New Roman"/>
                <w:sz w:val="20"/>
                <w:szCs w:val="20"/>
                <w:lang w:val="en-US"/>
              </w:rPr>
              <w:t>rafikova</w:t>
            </w:r>
            <w:proofErr w:type="spellEnd"/>
            <w:r w:rsidRPr="007D014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D0143">
              <w:rPr>
                <w:rFonts w:ascii="Times New Roman" w:hAnsi="Times New Roman"/>
                <w:sz w:val="20"/>
                <w:szCs w:val="20"/>
                <w:lang w:val="en-US"/>
              </w:rPr>
              <w:t>rezida</w:t>
            </w:r>
            <w:proofErr w:type="spellEnd"/>
            <w:r w:rsidRPr="007D0143">
              <w:rPr>
                <w:rFonts w:ascii="Times New Roman" w:hAnsi="Times New Roman"/>
                <w:sz w:val="20"/>
                <w:szCs w:val="20"/>
              </w:rPr>
              <w:t>@</w:t>
            </w:r>
            <w:r w:rsidRPr="007D014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D014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D014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D0143" w:rsidRPr="007D0143" w:rsidRDefault="007D0143" w:rsidP="007D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0143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7D0143">
        <w:rPr>
          <w:rFonts w:ascii="Times New Roman" w:hAnsi="Times New Roman"/>
          <w:b/>
          <w:bCs/>
          <w:sz w:val="28"/>
          <w:szCs w:val="28"/>
          <w:lang w:val="ba-RU"/>
        </w:rPr>
        <w:t>Ҡ</w:t>
      </w:r>
      <w:r w:rsidRPr="007D0143">
        <w:rPr>
          <w:rFonts w:ascii="Times New Roman" w:hAnsi="Times New Roman"/>
          <w:b/>
          <w:bCs/>
          <w:sz w:val="28"/>
          <w:szCs w:val="28"/>
        </w:rPr>
        <w:t>АРАР                                                                            ПОСТАНОВЛЕНИЕ</w:t>
      </w:r>
    </w:p>
    <w:p w:rsidR="007D0143" w:rsidRDefault="007D0143" w:rsidP="007D0143">
      <w:pPr>
        <w:tabs>
          <w:tab w:val="left" w:pos="783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0143" w:rsidRDefault="007D0143" w:rsidP="007D0143">
      <w:pPr>
        <w:tabs>
          <w:tab w:val="left" w:pos="783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D014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5»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декабрь </w:t>
      </w:r>
      <w:r w:rsidRPr="007D0143">
        <w:rPr>
          <w:rFonts w:ascii="Times New Roman" w:hAnsi="Times New Roman"/>
          <w:bCs/>
          <w:sz w:val="28"/>
          <w:szCs w:val="28"/>
          <w:lang w:val="ba-RU"/>
        </w:rPr>
        <w:t xml:space="preserve">2020 й  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                      №75</w:t>
      </w:r>
      <w:r w:rsidRPr="007D0143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7D01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«25»декабря 2020г</w:t>
      </w:r>
      <w:r w:rsidRPr="007D01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7D0143">
        <w:rPr>
          <w:rFonts w:ascii="Times New Roman" w:hAnsi="Times New Roman"/>
          <w:bCs/>
          <w:sz w:val="28"/>
          <w:szCs w:val="28"/>
        </w:rPr>
        <w:t xml:space="preserve">                         </w:t>
      </w:r>
    </w:p>
    <w:p w:rsidR="007D0143" w:rsidRDefault="007D0143" w:rsidP="00072763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2763" w:rsidRPr="007D0143" w:rsidRDefault="007D0143" w:rsidP="007D0143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="00072763" w:rsidRPr="007D0143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bookmarkStart w:id="0" w:name="_Hlk59788608"/>
      <w:r w:rsidR="00072763" w:rsidRPr="007D0143">
        <w:rPr>
          <w:rFonts w:ascii="Times New Roman" w:hAnsi="Times New Roman"/>
          <w:b/>
          <w:bCs/>
          <w:sz w:val="28"/>
          <w:szCs w:val="28"/>
        </w:rPr>
        <w:t xml:space="preserve">предоставления субсидии из бюджета </w:t>
      </w:r>
      <w:r w:rsidR="00113FC0" w:rsidRPr="007D014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7D014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D0143">
        <w:rPr>
          <w:rFonts w:ascii="Times New Roman" w:hAnsi="Times New Roman"/>
          <w:b/>
          <w:bCs/>
          <w:sz w:val="28"/>
          <w:szCs w:val="28"/>
        </w:rPr>
        <w:t>Нижнебиккузинский</w:t>
      </w:r>
      <w:proofErr w:type="spellEnd"/>
      <w:r w:rsidRPr="007D01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FC0" w:rsidRPr="00DF1E90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="00113FC0" w:rsidRPr="007D01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2763" w:rsidRPr="007D0143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bookmarkStart w:id="1" w:name="_Hlk52985236"/>
      <w:r w:rsidR="00072763" w:rsidRPr="007D0143">
        <w:rPr>
          <w:rFonts w:ascii="Times New Roman" w:hAnsi="Times New Roman"/>
          <w:b/>
          <w:bCs/>
          <w:sz w:val="28"/>
          <w:szCs w:val="28"/>
        </w:rPr>
        <w:t>Кугарчинский</w:t>
      </w:r>
      <w:bookmarkEnd w:id="1"/>
      <w:r w:rsidR="00072763" w:rsidRPr="007D0143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муниципальным бюджетным и автономным учреждениям </w:t>
      </w:r>
      <w:r w:rsidR="00113FC0" w:rsidRPr="007D014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072763" w:rsidRPr="007D0143">
        <w:rPr>
          <w:rFonts w:ascii="Times New Roman" w:hAnsi="Times New Roman"/>
          <w:b/>
          <w:bCs/>
          <w:sz w:val="28"/>
          <w:szCs w:val="28"/>
        </w:rPr>
        <w:t xml:space="preserve">, муниципальным унитарным предприятиям </w:t>
      </w:r>
      <w:r w:rsidR="00113FC0" w:rsidRPr="007D014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072763" w:rsidRPr="007D0143">
        <w:rPr>
          <w:rFonts w:ascii="Times New Roman" w:hAnsi="Times New Roman"/>
          <w:b/>
          <w:bCs/>
          <w:sz w:val="28"/>
          <w:szCs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113FC0" w:rsidRPr="007D0143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="00113FC0" w:rsidRPr="007D0143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bookmarkEnd w:id="0"/>
    <w:p w:rsidR="00072763" w:rsidRPr="00072763" w:rsidRDefault="007D0143" w:rsidP="007D0143">
      <w:pPr>
        <w:spacing w:after="0" w:line="240" w:lineRule="auto"/>
        <w:ind w:right="-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072763" w:rsidRPr="00072763">
        <w:rPr>
          <w:rFonts w:ascii="Times New Roman" w:hAnsi="Times New Roman"/>
          <w:spacing w:val="-6"/>
          <w:sz w:val="28"/>
          <w:szCs w:val="28"/>
        </w:rPr>
        <w:t>В соответствии со статьей 78.2 Бюджетного кодекса Российской Федерации</w:t>
      </w:r>
      <w:proofErr w:type="gramStart"/>
      <w:r w:rsidR="00072763" w:rsidRPr="000727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D0143">
        <w:rPr>
          <w:rFonts w:ascii="Times New Roman" w:eastAsia="Calibri" w:hAnsi="Times New Roman"/>
          <w:b/>
          <w:spacing w:val="40"/>
          <w:sz w:val="28"/>
          <w:szCs w:val="28"/>
          <w:lang w:eastAsia="en-US"/>
        </w:rPr>
        <w:t>П</w:t>
      </w:r>
      <w:proofErr w:type="gramEnd"/>
      <w:r w:rsidRPr="007D0143">
        <w:rPr>
          <w:rFonts w:ascii="Times New Roman" w:eastAsia="Calibri" w:hAnsi="Times New Roman"/>
          <w:b/>
          <w:spacing w:val="40"/>
          <w:sz w:val="28"/>
          <w:szCs w:val="28"/>
          <w:lang w:eastAsia="en-US"/>
        </w:rPr>
        <w:t>остановляю:</w:t>
      </w:r>
    </w:p>
    <w:p w:rsidR="00113FC0" w:rsidRDefault="00072763" w:rsidP="00113FC0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072763">
        <w:rPr>
          <w:rFonts w:ascii="Times New Roman" w:hAnsi="Times New Roman"/>
          <w:spacing w:val="-6"/>
          <w:sz w:val="28"/>
          <w:szCs w:val="28"/>
        </w:rPr>
        <w:t xml:space="preserve">1. </w:t>
      </w:r>
      <w:proofErr w:type="gramStart"/>
      <w:r w:rsidRPr="00072763">
        <w:rPr>
          <w:rFonts w:ascii="Times New Roman" w:hAnsi="Times New Roman"/>
          <w:spacing w:val="-6"/>
          <w:sz w:val="28"/>
          <w:szCs w:val="28"/>
        </w:rPr>
        <w:t xml:space="preserve">Утвердить прилагаемый Порядок предоставления субсидии из бюджета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7D0143" w:rsidRPr="007D0143">
        <w:rPr>
          <w:rFonts w:ascii="Times New Roman" w:hAnsi="Times New Roman"/>
          <w:bCs/>
          <w:sz w:val="28"/>
          <w:szCs w:val="28"/>
        </w:rPr>
        <w:t>Нижнебиккузинский</w:t>
      </w:r>
      <w:proofErr w:type="spellEnd"/>
      <w:r w:rsidR="00DF1E90">
        <w:rPr>
          <w:rFonts w:ascii="Times New Roman" w:hAnsi="Times New Roman"/>
          <w:bCs/>
          <w:sz w:val="28"/>
          <w:szCs w:val="28"/>
        </w:rPr>
        <w:t xml:space="preserve"> </w:t>
      </w:r>
      <w:r w:rsidR="00113FC0" w:rsidRPr="00DF1E90">
        <w:rPr>
          <w:rFonts w:ascii="Times New Roman" w:hAnsi="Times New Roman"/>
          <w:bCs/>
          <w:sz w:val="28"/>
          <w:szCs w:val="28"/>
        </w:rPr>
        <w:t>сельсовет</w:t>
      </w:r>
      <w:r w:rsidR="00113FC0" w:rsidRPr="000727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2763">
        <w:rPr>
          <w:rFonts w:ascii="Times New Roman" w:hAnsi="Times New Roman"/>
          <w:spacing w:val="-6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Кугарчинский</w:t>
      </w:r>
      <w:proofErr w:type="spellEnd"/>
      <w:r w:rsidRPr="00072763">
        <w:rPr>
          <w:rFonts w:ascii="Times New Roman" w:hAnsi="Times New Roman"/>
          <w:spacing w:val="-6"/>
          <w:sz w:val="28"/>
          <w:szCs w:val="28"/>
        </w:rPr>
        <w:t xml:space="preserve"> район Республики Башкортостан муниципальным бюджетным и автономным учреждениям </w:t>
      </w:r>
      <w:r w:rsidR="00113FC0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072763">
        <w:rPr>
          <w:rFonts w:ascii="Times New Roman" w:hAnsi="Times New Roman"/>
          <w:spacing w:val="-6"/>
          <w:sz w:val="28"/>
          <w:szCs w:val="28"/>
        </w:rPr>
        <w:t xml:space="preserve">, муниципальным унитарным предприятиям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072763">
        <w:rPr>
          <w:rFonts w:ascii="Times New Roman" w:hAnsi="Times New Roman"/>
          <w:spacing w:val="-6"/>
          <w:sz w:val="28"/>
          <w:szCs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поселения.  </w:t>
      </w:r>
      <w:proofErr w:type="gramEnd"/>
    </w:p>
    <w:p w:rsidR="00A862B5" w:rsidRPr="00A862B5" w:rsidRDefault="00150FBB" w:rsidP="00113FC0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50FBB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BF609D">
        <w:rPr>
          <w:rFonts w:ascii="Times New Roman" w:hAnsi="Times New Roman"/>
          <w:bCs/>
          <w:iCs/>
          <w:sz w:val="28"/>
          <w:szCs w:val="28"/>
        </w:rPr>
        <w:t>Конт</w:t>
      </w:r>
      <w:r w:rsidR="007D0143">
        <w:rPr>
          <w:rFonts w:ascii="Times New Roman" w:hAnsi="Times New Roman"/>
          <w:bCs/>
          <w:iCs/>
          <w:sz w:val="28"/>
          <w:szCs w:val="28"/>
        </w:rPr>
        <w:t>роль за</w:t>
      </w:r>
      <w:proofErr w:type="gramEnd"/>
      <w:r w:rsidR="007D0143">
        <w:rPr>
          <w:rFonts w:ascii="Times New Roman" w:hAnsi="Times New Roman"/>
          <w:bCs/>
          <w:iCs/>
          <w:sz w:val="28"/>
          <w:szCs w:val="28"/>
        </w:rPr>
        <w:t xml:space="preserve"> исполнением настоящего П</w:t>
      </w:r>
      <w:r w:rsidRPr="00BF609D">
        <w:rPr>
          <w:rFonts w:ascii="Times New Roman" w:hAnsi="Times New Roman"/>
          <w:bCs/>
          <w:iCs/>
          <w:sz w:val="28"/>
          <w:szCs w:val="28"/>
        </w:rPr>
        <w:t xml:space="preserve">остановления </w:t>
      </w:r>
      <w:r w:rsidR="007D0143">
        <w:rPr>
          <w:rFonts w:ascii="Times New Roman" w:hAnsi="Times New Roman"/>
          <w:bCs/>
          <w:iCs/>
          <w:sz w:val="28"/>
          <w:szCs w:val="28"/>
        </w:rPr>
        <w:t>оставляю за собой.</w:t>
      </w:r>
      <w:r w:rsidRPr="00BF609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E4B52" w:rsidRDefault="004E4B52" w:rsidP="00113F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8DB" w:rsidRDefault="008908DB" w:rsidP="00113F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8DB" w:rsidRDefault="008908DB" w:rsidP="00113F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62B5" w:rsidRPr="00A862B5" w:rsidRDefault="008908DB" w:rsidP="00113F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50FBB" w:rsidRPr="00223AA2">
        <w:rPr>
          <w:rFonts w:ascii="Times New Roman" w:hAnsi="Times New Roman"/>
          <w:sz w:val="28"/>
          <w:szCs w:val="28"/>
        </w:rPr>
        <w:t xml:space="preserve"> </w:t>
      </w:r>
      <w:r w:rsidR="007D0143">
        <w:rPr>
          <w:rFonts w:ascii="Times New Roman" w:hAnsi="Times New Roman"/>
          <w:sz w:val="28"/>
          <w:szCs w:val="28"/>
        </w:rPr>
        <w:t>сельского поселения</w:t>
      </w:r>
      <w:r w:rsidR="00150FBB" w:rsidRPr="00223AA2">
        <w:rPr>
          <w:rFonts w:ascii="Times New Roman" w:hAnsi="Times New Roman"/>
          <w:sz w:val="28"/>
          <w:szCs w:val="28"/>
        </w:rPr>
        <w:tab/>
      </w:r>
      <w:r w:rsidR="00150FBB" w:rsidRPr="00223AA2">
        <w:rPr>
          <w:rFonts w:ascii="Times New Roman" w:hAnsi="Times New Roman"/>
          <w:sz w:val="28"/>
          <w:szCs w:val="28"/>
        </w:rPr>
        <w:tab/>
      </w:r>
      <w:r w:rsidR="00150FBB" w:rsidRPr="00223AA2">
        <w:rPr>
          <w:rFonts w:ascii="Times New Roman" w:hAnsi="Times New Roman"/>
          <w:sz w:val="28"/>
          <w:szCs w:val="28"/>
        </w:rPr>
        <w:tab/>
      </w:r>
      <w:r w:rsidR="004E4B52">
        <w:rPr>
          <w:rFonts w:ascii="Times New Roman" w:hAnsi="Times New Roman"/>
          <w:sz w:val="28"/>
          <w:szCs w:val="28"/>
        </w:rPr>
        <w:t xml:space="preserve">            </w:t>
      </w:r>
      <w:r w:rsidR="00113FC0">
        <w:rPr>
          <w:rFonts w:ascii="Times New Roman" w:hAnsi="Times New Roman"/>
          <w:sz w:val="28"/>
          <w:szCs w:val="28"/>
        </w:rPr>
        <w:t xml:space="preserve"> </w:t>
      </w:r>
      <w:r w:rsidR="00150FBB">
        <w:rPr>
          <w:rFonts w:ascii="Times New Roman" w:hAnsi="Times New Roman"/>
          <w:sz w:val="28"/>
          <w:szCs w:val="28"/>
        </w:rPr>
        <w:t xml:space="preserve"> </w:t>
      </w:r>
      <w:r w:rsidR="007D014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7D0143">
        <w:rPr>
          <w:rFonts w:ascii="Times New Roman" w:hAnsi="Times New Roman"/>
          <w:sz w:val="28"/>
          <w:szCs w:val="28"/>
        </w:rPr>
        <w:t>Я.Ф.Айдарбиков</w:t>
      </w:r>
      <w:proofErr w:type="spellEnd"/>
    </w:p>
    <w:p w:rsidR="00B617E5" w:rsidRDefault="00113FC0" w:rsidP="00B617E5">
      <w:r>
        <w:t xml:space="preserve"> </w:t>
      </w:r>
    </w:p>
    <w:p w:rsidR="00F80F8F" w:rsidRDefault="00F80F8F" w:rsidP="007D0143">
      <w:pPr>
        <w:tabs>
          <w:tab w:val="left" w:pos="4821"/>
        </w:tabs>
        <w:spacing w:after="0" w:line="240" w:lineRule="auto"/>
        <w:textAlignment w:val="baseline"/>
      </w:pPr>
    </w:p>
    <w:p w:rsidR="00F80F8F" w:rsidRDefault="00F80F8F" w:rsidP="007D0143">
      <w:pPr>
        <w:tabs>
          <w:tab w:val="left" w:pos="4821"/>
        </w:tabs>
        <w:spacing w:after="0" w:line="240" w:lineRule="auto"/>
        <w:textAlignment w:val="baseline"/>
      </w:pPr>
    </w:p>
    <w:p w:rsidR="00F80F8F" w:rsidRDefault="00F80F8F" w:rsidP="007D0143">
      <w:pPr>
        <w:tabs>
          <w:tab w:val="left" w:pos="4821"/>
        </w:tabs>
        <w:spacing w:after="0" w:line="240" w:lineRule="auto"/>
        <w:textAlignment w:val="baseline"/>
      </w:pPr>
    </w:p>
    <w:p w:rsidR="00F80F8F" w:rsidRDefault="00F80F8F" w:rsidP="007D0143">
      <w:pPr>
        <w:tabs>
          <w:tab w:val="left" w:pos="4821"/>
        </w:tabs>
        <w:spacing w:after="0" w:line="240" w:lineRule="auto"/>
        <w:textAlignment w:val="baseline"/>
      </w:pPr>
    </w:p>
    <w:p w:rsidR="00F80F8F" w:rsidRDefault="00F80F8F" w:rsidP="007D0143">
      <w:pPr>
        <w:tabs>
          <w:tab w:val="left" w:pos="4821"/>
        </w:tabs>
        <w:spacing w:after="0" w:line="240" w:lineRule="auto"/>
        <w:textAlignment w:val="baseline"/>
      </w:pPr>
    </w:p>
    <w:p w:rsidR="00F80F8F" w:rsidRDefault="00F80F8F" w:rsidP="007D0143">
      <w:pPr>
        <w:tabs>
          <w:tab w:val="left" w:pos="4821"/>
        </w:tabs>
        <w:spacing w:after="0" w:line="240" w:lineRule="auto"/>
        <w:textAlignment w:val="baseline"/>
      </w:pPr>
      <w:r>
        <w:t xml:space="preserve">                                                                                                                                                      </w:t>
      </w:r>
    </w:p>
    <w:p w:rsidR="00822875" w:rsidRPr="00DF1E90" w:rsidRDefault="00F80F8F" w:rsidP="007D0143">
      <w:pPr>
        <w:tabs>
          <w:tab w:val="left" w:pos="4821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>
        <w:t xml:space="preserve">                                                                                                           </w:t>
      </w:r>
      <w:r w:rsidR="008908DB">
        <w:t xml:space="preserve">                                           </w:t>
      </w:r>
      <w:r>
        <w:t xml:space="preserve">  </w:t>
      </w:r>
      <w:r w:rsidR="007D0143">
        <w:t xml:space="preserve"> </w:t>
      </w:r>
      <w:r w:rsidR="00822875" w:rsidRPr="00DF1E90">
        <w:rPr>
          <w:rFonts w:ascii="Times New Roman" w:hAnsi="Times New Roman"/>
          <w:snapToGrid w:val="0"/>
          <w:spacing w:val="-6"/>
          <w:sz w:val="20"/>
          <w:szCs w:val="20"/>
        </w:rPr>
        <w:t xml:space="preserve">Утвержден </w:t>
      </w:r>
    </w:p>
    <w:p w:rsidR="007D0143" w:rsidRPr="00DF1E90" w:rsidRDefault="007D0143" w:rsidP="007D0143">
      <w:pPr>
        <w:shd w:val="clear" w:color="auto" w:fill="FFFFFF"/>
        <w:tabs>
          <w:tab w:val="left" w:pos="4821"/>
        </w:tabs>
        <w:spacing w:after="0" w:line="273" w:lineRule="atLeast"/>
        <w:ind w:firstLine="4395"/>
        <w:rPr>
          <w:rFonts w:ascii="Times New Roman" w:hAnsi="Times New Roman"/>
          <w:color w:val="000000" w:themeColor="text1"/>
          <w:sz w:val="20"/>
          <w:szCs w:val="20"/>
        </w:rPr>
      </w:pPr>
      <w:r w:rsidRPr="00DF1E90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</w:t>
      </w:r>
      <w:r w:rsidR="00822875" w:rsidRPr="00DF1E90">
        <w:rPr>
          <w:rFonts w:ascii="Times New Roman" w:hAnsi="Times New Roman"/>
          <w:color w:val="000000" w:themeColor="text1"/>
          <w:sz w:val="20"/>
          <w:szCs w:val="20"/>
        </w:rPr>
        <w:t>п</w:t>
      </w:r>
      <w:r w:rsidR="00B617E5" w:rsidRPr="00DF1E90">
        <w:rPr>
          <w:rFonts w:ascii="Times New Roman" w:hAnsi="Times New Roman"/>
          <w:color w:val="000000" w:themeColor="text1"/>
          <w:sz w:val="20"/>
          <w:szCs w:val="20"/>
        </w:rPr>
        <w:t>остановлени</w:t>
      </w:r>
      <w:r w:rsidR="00822875" w:rsidRPr="00DF1E90">
        <w:rPr>
          <w:rFonts w:ascii="Times New Roman" w:hAnsi="Times New Roman"/>
          <w:color w:val="000000" w:themeColor="text1"/>
          <w:sz w:val="20"/>
          <w:szCs w:val="20"/>
        </w:rPr>
        <w:t>ем главы</w:t>
      </w:r>
      <w:r w:rsidRPr="00DF1E9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617E5" w:rsidRPr="00DF1E9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B617E5" w:rsidRPr="00DF1E90" w:rsidRDefault="007D0143" w:rsidP="007D0143">
      <w:pPr>
        <w:shd w:val="clear" w:color="auto" w:fill="FFFFFF"/>
        <w:tabs>
          <w:tab w:val="left" w:pos="4821"/>
        </w:tabs>
        <w:spacing w:after="0" w:line="273" w:lineRule="atLeast"/>
        <w:ind w:firstLine="4395"/>
        <w:rPr>
          <w:rFonts w:ascii="Times New Roman" w:hAnsi="Times New Roman"/>
          <w:color w:val="000000" w:themeColor="text1"/>
          <w:sz w:val="20"/>
          <w:szCs w:val="20"/>
        </w:rPr>
      </w:pPr>
      <w:r w:rsidRPr="00DF1E90">
        <w:rPr>
          <w:rFonts w:ascii="Times New Roman" w:hAnsi="Times New Roman"/>
          <w:color w:val="000000" w:themeColor="text1"/>
          <w:sz w:val="20"/>
          <w:szCs w:val="20"/>
        </w:rPr>
        <w:t xml:space="preserve">         сельского поселения </w:t>
      </w:r>
      <w:proofErr w:type="spellStart"/>
      <w:r w:rsidRPr="00DF1E90">
        <w:rPr>
          <w:rFonts w:ascii="Times New Roman" w:hAnsi="Times New Roman"/>
          <w:color w:val="000000" w:themeColor="text1"/>
          <w:sz w:val="20"/>
          <w:szCs w:val="20"/>
        </w:rPr>
        <w:t>Нижнебиккузинский</w:t>
      </w:r>
      <w:proofErr w:type="spellEnd"/>
      <w:r w:rsidRPr="00DF1E90">
        <w:rPr>
          <w:rFonts w:ascii="Times New Roman" w:hAnsi="Times New Roman"/>
          <w:color w:val="000000" w:themeColor="text1"/>
          <w:sz w:val="20"/>
          <w:szCs w:val="20"/>
        </w:rPr>
        <w:t xml:space="preserve"> сельсовет</w:t>
      </w:r>
    </w:p>
    <w:p w:rsidR="00B617E5" w:rsidRPr="00DF1E90" w:rsidRDefault="00B617E5" w:rsidP="007D0143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F1E90">
        <w:rPr>
          <w:rFonts w:ascii="Times New Roman" w:hAnsi="Times New Roman"/>
          <w:color w:val="000000" w:themeColor="text1"/>
          <w:sz w:val="20"/>
          <w:szCs w:val="20"/>
        </w:rPr>
        <w:t>муниципального</w:t>
      </w:r>
      <w:proofErr w:type="gramEnd"/>
      <w:r w:rsidRPr="00DF1E9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DF1E90">
        <w:rPr>
          <w:rFonts w:ascii="Times New Roman" w:hAnsi="Times New Roman"/>
          <w:color w:val="000000" w:themeColor="text1"/>
          <w:sz w:val="20"/>
          <w:szCs w:val="20"/>
        </w:rPr>
        <w:t>районаКугарчинский</w:t>
      </w:r>
      <w:proofErr w:type="spellEnd"/>
      <w:r w:rsidRPr="00DF1E90">
        <w:rPr>
          <w:rFonts w:ascii="Times New Roman" w:hAnsi="Times New Roman"/>
          <w:color w:val="000000" w:themeColor="text1"/>
          <w:sz w:val="20"/>
          <w:szCs w:val="20"/>
        </w:rPr>
        <w:t xml:space="preserve"> район РБ</w:t>
      </w:r>
    </w:p>
    <w:p w:rsidR="00B617E5" w:rsidRPr="00DF1E90" w:rsidRDefault="00B617E5" w:rsidP="00113FC0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F1E90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7D0143" w:rsidRPr="00DF1E90">
        <w:rPr>
          <w:rFonts w:ascii="Times New Roman" w:hAnsi="Times New Roman"/>
          <w:color w:val="000000" w:themeColor="text1"/>
          <w:sz w:val="20"/>
          <w:szCs w:val="20"/>
        </w:rPr>
        <w:t>75</w:t>
      </w:r>
      <w:r w:rsidRPr="00DF1E90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7D0143" w:rsidRPr="00DF1E90">
        <w:rPr>
          <w:rFonts w:ascii="Times New Roman" w:hAnsi="Times New Roman"/>
          <w:color w:val="000000" w:themeColor="text1"/>
          <w:sz w:val="20"/>
          <w:szCs w:val="20"/>
        </w:rPr>
        <w:t>25.12</w:t>
      </w:r>
      <w:r w:rsidR="00207FBD" w:rsidRPr="00DF1E90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DF1E90">
        <w:rPr>
          <w:rFonts w:ascii="Times New Roman" w:hAnsi="Times New Roman"/>
          <w:color w:val="000000" w:themeColor="text1"/>
          <w:sz w:val="20"/>
          <w:szCs w:val="20"/>
        </w:rPr>
        <w:t>20</w:t>
      </w:r>
      <w:r w:rsidR="00207FBD" w:rsidRPr="00DF1E90">
        <w:rPr>
          <w:rFonts w:ascii="Times New Roman" w:hAnsi="Times New Roman"/>
          <w:color w:val="000000" w:themeColor="text1"/>
          <w:sz w:val="20"/>
          <w:szCs w:val="20"/>
        </w:rPr>
        <w:t>20</w:t>
      </w:r>
      <w:r w:rsidRPr="00DF1E90">
        <w:rPr>
          <w:rFonts w:ascii="Times New Roman" w:hAnsi="Times New Roman"/>
          <w:color w:val="000000" w:themeColor="text1"/>
          <w:sz w:val="20"/>
          <w:szCs w:val="20"/>
        </w:rPr>
        <w:t xml:space="preserve"> г</w:t>
      </w:r>
      <w:r w:rsidR="00D82A68" w:rsidRPr="00DF1E9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150FBB" w:rsidRPr="00150FBB" w:rsidRDefault="00150FBB" w:rsidP="00113F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F1E90">
        <w:rPr>
          <w:rFonts w:ascii="Times New Roman" w:hAnsi="Times New Roman"/>
          <w:sz w:val="28"/>
          <w:szCs w:val="28"/>
          <w:lang w:eastAsia="en-US"/>
        </w:rPr>
        <w:t>Порядок</w:t>
      </w:r>
      <w:r w:rsidRPr="00150FB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13FC0" w:rsidRDefault="00113FC0" w:rsidP="00113FC0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2763">
        <w:rPr>
          <w:rFonts w:ascii="Times New Roman" w:hAnsi="Times New Roman"/>
          <w:bCs/>
          <w:sz w:val="28"/>
          <w:szCs w:val="28"/>
        </w:rPr>
        <w:t xml:space="preserve">предоставления субсидии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bookmarkStart w:id="2" w:name="_GoBack"/>
      <w:bookmarkEnd w:id="2"/>
      <w:proofErr w:type="spellStart"/>
      <w:r w:rsidR="007D0143" w:rsidRPr="00DF1E90">
        <w:rPr>
          <w:rFonts w:ascii="Times New Roman" w:hAnsi="Times New Roman"/>
          <w:bCs/>
          <w:sz w:val="28"/>
          <w:szCs w:val="28"/>
        </w:rPr>
        <w:t>Нижнебиккузинский</w:t>
      </w:r>
      <w:proofErr w:type="spellEnd"/>
      <w:r w:rsidR="007D0143" w:rsidRPr="00DF1E90">
        <w:rPr>
          <w:rFonts w:ascii="Times New Roman" w:hAnsi="Times New Roman"/>
          <w:bCs/>
          <w:sz w:val="28"/>
          <w:szCs w:val="28"/>
        </w:rPr>
        <w:t xml:space="preserve"> </w:t>
      </w:r>
      <w:r w:rsidRPr="00DF1E90">
        <w:rPr>
          <w:rFonts w:ascii="Times New Roman" w:hAnsi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2763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Кугарчинский</w:t>
      </w:r>
      <w:proofErr w:type="spellEnd"/>
      <w:r w:rsidRPr="00072763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муниципальным бюджетным и автономным учреждениям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072763">
        <w:rPr>
          <w:rFonts w:ascii="Times New Roman" w:hAnsi="Times New Roman"/>
          <w:bCs/>
          <w:sz w:val="28"/>
          <w:szCs w:val="28"/>
        </w:rPr>
        <w:t xml:space="preserve">, муниципальным унитарным предприятиям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072763">
        <w:rPr>
          <w:rFonts w:ascii="Times New Roman" w:hAnsi="Times New Roman"/>
          <w:bCs/>
          <w:sz w:val="28"/>
          <w:szCs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113FC0" w:rsidRDefault="00113FC0" w:rsidP="00113FC0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="00113FC0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, муниципальным унитарным предприятиям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о бюджете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в) условие о соблюдении муниципальным автономным учреждением </w:t>
      </w:r>
      <w:r w:rsidR="00113FC0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г) положения, устанавливающие обязанность муниципального автономного учреждения </w:t>
      </w:r>
      <w:r w:rsidR="00113FC0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, предприятия по открытию в 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 xml:space="preserve">Управлении по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финанс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>ам, экономическому развитию и инвестициям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 Администрации муниципального района </w:t>
      </w:r>
      <w:r w:rsidR="00822875">
        <w:rPr>
          <w:rFonts w:ascii="Times New Roman" w:hAnsi="Times New Roman"/>
          <w:bCs/>
          <w:sz w:val="28"/>
          <w:szCs w:val="28"/>
        </w:rPr>
        <w:t>Кугарчинский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 район Республики Башкортостан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 xml:space="preserve"> (далее – </w:t>
      </w:r>
      <w:bookmarkStart w:id="3" w:name="_Hlk52985938"/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>Управление по финансам</w:t>
      </w:r>
      <w:bookmarkEnd w:id="3"/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 xml:space="preserve">)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лицевого счета для учета операций по получению и использованию субсидии (далее - соответствующий лицевой счет);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113FC0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софинансировании</w:t>
      </w:r>
      <w:proofErr w:type="spellEnd"/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>Управлении по финансам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6. Утверждение и доведение предельных объемов финансирования осуществляются в порядке, установленном 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>Управлением по финансам.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>Управлением по финансам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муниципального района.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в установленном порядке.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 xml:space="preserve">Управлением по финансам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с одновременным представлением пояснительной записки, содержащей обоснование такого решения.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</w:t>
      </w:r>
      <w:r w:rsidR="00AB647A">
        <w:rPr>
          <w:rFonts w:ascii="Times New Roman" w:hAnsi="Times New Roman"/>
          <w:snapToGrid w:val="0"/>
          <w:spacing w:val="-6"/>
          <w:sz w:val="28"/>
          <w:szCs w:val="28"/>
        </w:rPr>
        <w:t xml:space="preserve">в 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>Управление по финансам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 отчет об освоении субсидии, выделенной на финансирование объектов.</w:t>
      </w:r>
    </w:p>
    <w:p w:rsidR="004E4B52" w:rsidRPr="004E4B52" w:rsidRDefault="004E4B52" w:rsidP="004E4B52">
      <w:pPr>
        <w:spacing w:after="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E4B52" w:rsidRPr="004E4B52" w:rsidRDefault="004E4B52" w:rsidP="004E4B52">
      <w:pPr>
        <w:rPr>
          <w:rFonts w:eastAsia="Calibri"/>
          <w:lang w:eastAsia="en-US"/>
        </w:rPr>
      </w:pPr>
    </w:p>
    <w:p w:rsidR="00150FBB" w:rsidRPr="00150FBB" w:rsidRDefault="00150FBB" w:rsidP="004E4B52">
      <w:pPr>
        <w:ind w:firstLine="720"/>
        <w:jc w:val="both"/>
        <w:rPr>
          <w:rFonts w:ascii="Times New Roman" w:hAnsi="Times New Roman"/>
        </w:rPr>
      </w:pPr>
    </w:p>
    <w:sectPr w:rsidR="00150FBB" w:rsidRPr="0015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MS PMincho"/>
    <w:charset w:val="80"/>
    <w:family w:val="roman"/>
    <w:pitch w:val="variable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94B"/>
    <w:multiLevelType w:val="hybridMultilevel"/>
    <w:tmpl w:val="95CEA914"/>
    <w:lvl w:ilvl="0" w:tplc="1722B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62122"/>
    <w:multiLevelType w:val="hybridMultilevel"/>
    <w:tmpl w:val="29FCF66A"/>
    <w:lvl w:ilvl="0" w:tplc="F8C41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C9E1DB7"/>
    <w:multiLevelType w:val="hybridMultilevel"/>
    <w:tmpl w:val="49B64344"/>
    <w:lvl w:ilvl="0" w:tplc="6BDC42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D5"/>
    <w:rsid w:val="00072763"/>
    <w:rsid w:val="00113FC0"/>
    <w:rsid w:val="00150FBB"/>
    <w:rsid w:val="001E5091"/>
    <w:rsid w:val="00207FBD"/>
    <w:rsid w:val="00230068"/>
    <w:rsid w:val="002C429C"/>
    <w:rsid w:val="00393C4E"/>
    <w:rsid w:val="003B1209"/>
    <w:rsid w:val="004E4B52"/>
    <w:rsid w:val="005C0778"/>
    <w:rsid w:val="005E588F"/>
    <w:rsid w:val="006E7ABA"/>
    <w:rsid w:val="007D0143"/>
    <w:rsid w:val="00822875"/>
    <w:rsid w:val="008908DB"/>
    <w:rsid w:val="009C2693"/>
    <w:rsid w:val="009C74ED"/>
    <w:rsid w:val="00A862B5"/>
    <w:rsid w:val="00A97E1A"/>
    <w:rsid w:val="00AB647A"/>
    <w:rsid w:val="00AB7376"/>
    <w:rsid w:val="00B617E5"/>
    <w:rsid w:val="00D82A68"/>
    <w:rsid w:val="00D97FD5"/>
    <w:rsid w:val="00DF1E90"/>
    <w:rsid w:val="00E704A5"/>
    <w:rsid w:val="00F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0FBB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50FBB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FBB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50FBB"/>
    <w:rPr>
      <w:rFonts w:ascii="Rom Bsh" w:eastAsia="Times New Roman" w:hAnsi="Rom Bsh" w:cs="Times New Roman"/>
      <w:sz w:val="2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0FBB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50FBB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FBB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50FBB"/>
    <w:rPr>
      <w:rFonts w:ascii="Rom Bsh" w:eastAsia="Times New Roman" w:hAnsi="Rom Bsh" w:cs="Times New Roman"/>
      <w:sz w:val="2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6</cp:revision>
  <cp:lastPrinted>2020-12-26T05:04:00Z</cp:lastPrinted>
  <dcterms:created xsi:type="dcterms:W3CDTF">2020-12-25T07:28:00Z</dcterms:created>
  <dcterms:modified xsi:type="dcterms:W3CDTF">2020-12-30T09:57:00Z</dcterms:modified>
</cp:coreProperties>
</file>